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93" w:rsidRPr="00F31A41" w:rsidRDefault="00906F93" w:rsidP="00B8107C">
      <w:pPr>
        <w:pStyle w:val="2"/>
        <w:spacing w:line="432" w:lineRule="auto"/>
        <w:rPr>
          <w:sz w:val="44"/>
        </w:rPr>
      </w:pPr>
      <w:r w:rsidRPr="00F31A41">
        <w:rPr>
          <w:rFonts w:hint="eastAsia"/>
          <w:sz w:val="44"/>
        </w:rPr>
        <w:t>苏州东瑞制药有限公司</w:t>
      </w:r>
    </w:p>
    <w:p w:rsidR="00906F93" w:rsidRPr="00F31A41" w:rsidRDefault="00906F93" w:rsidP="00B8107C">
      <w:pPr>
        <w:pStyle w:val="2"/>
        <w:spacing w:line="432" w:lineRule="auto"/>
        <w:rPr>
          <w:rFonts w:ascii="仿宋_GB2312" w:eastAsia="仿宋_GB2312"/>
          <w:color w:val="auto"/>
          <w:sz w:val="44"/>
          <w:szCs w:val="48"/>
        </w:rPr>
      </w:pPr>
      <w:r w:rsidRPr="00F31A41">
        <w:rPr>
          <w:rFonts w:hint="eastAsia"/>
          <w:sz w:val="44"/>
        </w:rPr>
        <w:t>搬迁建设项目</w:t>
      </w:r>
      <w:r>
        <w:rPr>
          <w:rFonts w:hint="eastAsia"/>
          <w:sz w:val="44"/>
        </w:rPr>
        <w:t>十千伏高低压配电安装</w:t>
      </w:r>
      <w:r w:rsidRPr="00F31A41">
        <w:rPr>
          <w:rFonts w:hint="eastAsia"/>
          <w:sz w:val="44"/>
        </w:rPr>
        <w:t>工程招标公告</w:t>
      </w:r>
    </w:p>
    <w:p w:rsidR="00906F93" w:rsidRPr="00356536" w:rsidRDefault="00906F93" w:rsidP="00356536">
      <w:pPr>
        <w:pStyle w:val="a5"/>
        <w:spacing w:line="240" w:lineRule="exact"/>
        <w:rPr>
          <w:color w:val="000000"/>
          <w:sz w:val="21"/>
          <w:szCs w:val="21"/>
        </w:rPr>
      </w:pPr>
      <w:r w:rsidRPr="00356536">
        <w:rPr>
          <w:rFonts w:hint="eastAsia"/>
          <w:color w:val="000000"/>
          <w:sz w:val="21"/>
          <w:szCs w:val="21"/>
        </w:rPr>
        <w:t>一、项目概况</w:t>
      </w:r>
    </w:p>
    <w:p w:rsidR="00906F93" w:rsidRPr="00356536" w:rsidRDefault="00906F93" w:rsidP="00356536">
      <w:pPr>
        <w:pStyle w:val="a5"/>
        <w:spacing w:line="240" w:lineRule="exact"/>
        <w:rPr>
          <w:color w:val="000000"/>
          <w:sz w:val="21"/>
          <w:szCs w:val="21"/>
        </w:rPr>
      </w:pPr>
      <w:r w:rsidRPr="00356536">
        <w:rPr>
          <w:rFonts w:hint="eastAsia"/>
          <w:color w:val="000000"/>
          <w:sz w:val="21"/>
          <w:szCs w:val="21"/>
        </w:rPr>
        <w:t>（一）项目名称：苏州东瑞制药有限公司搬迁建设项目十千伏高低压配电安装工程项目。</w:t>
      </w:r>
    </w:p>
    <w:p w:rsidR="00906F93" w:rsidRDefault="00906F93" w:rsidP="00356536">
      <w:pPr>
        <w:pStyle w:val="2"/>
        <w:spacing w:line="240" w:lineRule="exact"/>
        <w:jc w:val="both"/>
        <w:rPr>
          <w:rFonts w:cs="宋体"/>
          <w:b w:val="0"/>
          <w:kern w:val="0"/>
          <w:position w:val="0"/>
          <w:sz w:val="21"/>
          <w:szCs w:val="21"/>
        </w:rPr>
      </w:pPr>
      <w:r w:rsidRPr="00356536">
        <w:rPr>
          <w:rFonts w:cs="宋体" w:hint="eastAsia"/>
          <w:b w:val="0"/>
          <w:kern w:val="0"/>
          <w:position w:val="0"/>
          <w:sz w:val="21"/>
          <w:szCs w:val="21"/>
        </w:rPr>
        <w:t>（二）招标范围：厂区内供电开闭所</w:t>
      </w:r>
      <w:proofErr w:type="gramStart"/>
      <w:r w:rsidRPr="00356536">
        <w:rPr>
          <w:rFonts w:cs="宋体" w:hint="eastAsia"/>
          <w:b w:val="0"/>
          <w:kern w:val="0"/>
          <w:position w:val="0"/>
          <w:sz w:val="21"/>
          <w:szCs w:val="21"/>
        </w:rPr>
        <w:t>高压出线</w:t>
      </w:r>
      <w:proofErr w:type="gramEnd"/>
      <w:r w:rsidRPr="00356536">
        <w:rPr>
          <w:rFonts w:cs="宋体" w:hint="eastAsia"/>
          <w:b w:val="0"/>
          <w:kern w:val="0"/>
          <w:position w:val="0"/>
          <w:sz w:val="21"/>
          <w:szCs w:val="21"/>
        </w:rPr>
        <w:t>至</w:t>
      </w:r>
      <w:r w:rsidRPr="00356536">
        <w:rPr>
          <w:rFonts w:cs="宋体"/>
          <w:b w:val="0"/>
          <w:kern w:val="0"/>
          <w:position w:val="0"/>
          <w:sz w:val="21"/>
          <w:szCs w:val="21"/>
        </w:rPr>
        <w:t>--</w:t>
      </w:r>
      <w:r w:rsidRPr="00356536">
        <w:rPr>
          <w:rFonts w:cs="宋体" w:hint="eastAsia"/>
          <w:b w:val="0"/>
          <w:kern w:val="0"/>
          <w:position w:val="0"/>
          <w:sz w:val="21"/>
          <w:szCs w:val="21"/>
        </w:rPr>
        <w:t>本部高压进线</w:t>
      </w:r>
      <w:r w:rsidRPr="00356536">
        <w:rPr>
          <w:rFonts w:cs="宋体"/>
          <w:b w:val="0"/>
          <w:kern w:val="0"/>
          <w:position w:val="0"/>
          <w:sz w:val="21"/>
          <w:szCs w:val="21"/>
        </w:rPr>
        <w:t>—</w:t>
      </w:r>
      <w:r w:rsidRPr="00356536">
        <w:rPr>
          <w:rFonts w:cs="宋体" w:hint="eastAsia"/>
          <w:b w:val="0"/>
          <w:kern w:val="0"/>
          <w:position w:val="0"/>
          <w:sz w:val="21"/>
          <w:szCs w:val="21"/>
        </w:rPr>
        <w:t>至低压柜。见工作量清单</w:t>
      </w:r>
    </w:p>
    <w:p w:rsidR="00906F93" w:rsidRDefault="00906F93" w:rsidP="00356536">
      <w:pPr>
        <w:pStyle w:val="2"/>
        <w:spacing w:line="240" w:lineRule="exact"/>
        <w:jc w:val="both"/>
        <w:rPr>
          <w:rFonts w:cs="宋体"/>
          <w:b w:val="0"/>
          <w:kern w:val="0"/>
          <w:position w:val="0"/>
          <w:sz w:val="21"/>
          <w:szCs w:val="21"/>
        </w:rPr>
      </w:pPr>
    </w:p>
    <w:p w:rsidR="00906F93" w:rsidRPr="00356536" w:rsidRDefault="00906F93" w:rsidP="00356536">
      <w:pPr>
        <w:pStyle w:val="2"/>
        <w:spacing w:line="240" w:lineRule="exact"/>
        <w:jc w:val="both"/>
        <w:rPr>
          <w:rFonts w:cs="宋体"/>
          <w:b w:val="0"/>
          <w:kern w:val="0"/>
          <w:position w:val="0"/>
          <w:sz w:val="21"/>
          <w:szCs w:val="21"/>
        </w:rPr>
      </w:pPr>
      <w:r w:rsidRPr="00356536">
        <w:rPr>
          <w:rFonts w:cs="宋体" w:hint="eastAsia"/>
          <w:b w:val="0"/>
          <w:kern w:val="0"/>
          <w:position w:val="0"/>
          <w:sz w:val="21"/>
          <w:szCs w:val="21"/>
        </w:rPr>
        <w:t>及补充说明。</w:t>
      </w:r>
    </w:p>
    <w:p w:rsidR="00906F93" w:rsidRPr="00356536" w:rsidRDefault="00906F93" w:rsidP="00F31A41">
      <w:pPr>
        <w:pStyle w:val="2"/>
        <w:spacing w:line="360" w:lineRule="auto"/>
        <w:jc w:val="both"/>
        <w:rPr>
          <w:rFonts w:cs="宋体"/>
          <w:b w:val="0"/>
          <w:kern w:val="0"/>
          <w:position w:val="0"/>
          <w:sz w:val="21"/>
          <w:szCs w:val="21"/>
        </w:rPr>
      </w:pPr>
      <w:r w:rsidRPr="00356536">
        <w:rPr>
          <w:rFonts w:cs="宋体" w:hint="eastAsia"/>
          <w:b w:val="0"/>
          <w:kern w:val="0"/>
          <w:position w:val="0"/>
          <w:sz w:val="21"/>
          <w:szCs w:val="21"/>
        </w:rPr>
        <w:t>（</w:t>
      </w:r>
      <w:r w:rsidRPr="00356536">
        <w:rPr>
          <w:rFonts w:cs="宋体"/>
          <w:b w:val="0"/>
          <w:kern w:val="0"/>
          <w:position w:val="0"/>
          <w:sz w:val="21"/>
          <w:szCs w:val="21"/>
        </w:rPr>
        <w:t>1</w:t>
      </w:r>
      <w:r w:rsidRPr="00356536">
        <w:rPr>
          <w:rFonts w:cs="宋体" w:hint="eastAsia"/>
          <w:b w:val="0"/>
          <w:kern w:val="0"/>
          <w:position w:val="0"/>
          <w:sz w:val="21"/>
          <w:szCs w:val="21"/>
        </w:rPr>
        <w:t>）</w:t>
      </w:r>
      <w:r w:rsidRPr="00356536">
        <w:rPr>
          <w:rFonts w:cs="宋体"/>
          <w:b w:val="0"/>
          <w:kern w:val="0"/>
          <w:position w:val="0"/>
          <w:sz w:val="21"/>
          <w:szCs w:val="21"/>
        </w:rPr>
        <w:t xml:space="preserve"> </w:t>
      </w:r>
      <w:r w:rsidRPr="00356536">
        <w:rPr>
          <w:rFonts w:cs="宋体" w:hint="eastAsia"/>
          <w:b w:val="0"/>
          <w:kern w:val="0"/>
          <w:position w:val="0"/>
          <w:sz w:val="21"/>
          <w:szCs w:val="21"/>
        </w:rPr>
        <w:t>方案：包括编制规划施工方案（</w:t>
      </w:r>
      <w:proofErr w:type="gramStart"/>
      <w:r w:rsidRPr="00356536">
        <w:rPr>
          <w:rFonts w:cs="宋体" w:hint="eastAsia"/>
          <w:b w:val="0"/>
          <w:kern w:val="0"/>
          <w:position w:val="0"/>
          <w:sz w:val="21"/>
          <w:szCs w:val="21"/>
        </w:rPr>
        <w:t>含施工</w:t>
      </w:r>
      <w:proofErr w:type="gramEnd"/>
      <w:r w:rsidRPr="00356536">
        <w:rPr>
          <w:rFonts w:cs="宋体" w:hint="eastAsia"/>
          <w:b w:val="0"/>
          <w:kern w:val="0"/>
          <w:position w:val="0"/>
          <w:sz w:val="21"/>
          <w:szCs w:val="21"/>
        </w:rPr>
        <w:t>全过程至项目竣工验收的相关服务）；</w:t>
      </w:r>
    </w:p>
    <w:p w:rsidR="00906F93" w:rsidRPr="00356536" w:rsidRDefault="00906F93" w:rsidP="00F31A41">
      <w:pPr>
        <w:pStyle w:val="2"/>
        <w:spacing w:line="360" w:lineRule="auto"/>
        <w:jc w:val="both"/>
        <w:rPr>
          <w:rFonts w:cs="宋体"/>
          <w:b w:val="0"/>
          <w:kern w:val="0"/>
          <w:position w:val="0"/>
          <w:sz w:val="21"/>
          <w:szCs w:val="21"/>
        </w:rPr>
      </w:pPr>
      <w:r w:rsidRPr="00356536">
        <w:rPr>
          <w:rFonts w:cs="宋体" w:hint="eastAsia"/>
          <w:b w:val="0"/>
          <w:kern w:val="0"/>
          <w:position w:val="0"/>
          <w:sz w:val="21"/>
          <w:szCs w:val="21"/>
        </w:rPr>
        <w:t>（</w:t>
      </w:r>
      <w:r w:rsidRPr="00356536">
        <w:rPr>
          <w:rFonts w:cs="宋体"/>
          <w:b w:val="0"/>
          <w:kern w:val="0"/>
          <w:position w:val="0"/>
          <w:sz w:val="21"/>
          <w:szCs w:val="21"/>
        </w:rPr>
        <w:t>2</w:t>
      </w:r>
      <w:r w:rsidRPr="00356536">
        <w:rPr>
          <w:rFonts w:cs="宋体" w:hint="eastAsia"/>
          <w:b w:val="0"/>
          <w:kern w:val="0"/>
          <w:position w:val="0"/>
          <w:sz w:val="21"/>
          <w:szCs w:val="21"/>
        </w:rPr>
        <w:t>）安装验收：包括供电、竣工验收交付使用；</w:t>
      </w:r>
    </w:p>
    <w:p w:rsidR="00906F93" w:rsidRPr="00356536" w:rsidRDefault="00906F93" w:rsidP="00F31A41">
      <w:pPr>
        <w:pStyle w:val="2"/>
        <w:spacing w:line="360" w:lineRule="auto"/>
        <w:jc w:val="both"/>
        <w:rPr>
          <w:rFonts w:cs="宋体"/>
          <w:b w:val="0"/>
          <w:kern w:val="0"/>
          <w:position w:val="0"/>
          <w:sz w:val="21"/>
          <w:szCs w:val="21"/>
        </w:rPr>
      </w:pPr>
      <w:r w:rsidRPr="00356536">
        <w:rPr>
          <w:rFonts w:cs="宋体" w:hint="eastAsia"/>
          <w:b w:val="0"/>
          <w:kern w:val="0"/>
          <w:position w:val="0"/>
          <w:sz w:val="21"/>
          <w:szCs w:val="21"/>
        </w:rPr>
        <w:t>（</w:t>
      </w:r>
      <w:r w:rsidRPr="00356536">
        <w:rPr>
          <w:rFonts w:cs="宋体"/>
          <w:b w:val="0"/>
          <w:kern w:val="0"/>
          <w:position w:val="0"/>
          <w:sz w:val="21"/>
          <w:szCs w:val="21"/>
        </w:rPr>
        <w:t>3</w:t>
      </w:r>
      <w:r w:rsidRPr="00356536">
        <w:rPr>
          <w:rFonts w:cs="宋体" w:hint="eastAsia"/>
          <w:b w:val="0"/>
          <w:kern w:val="0"/>
          <w:position w:val="0"/>
          <w:sz w:val="21"/>
          <w:szCs w:val="21"/>
        </w:rPr>
        <w:t>）承包管理：对承包项目的质量、安全、工期全面管控和负责；</w:t>
      </w:r>
    </w:p>
    <w:p w:rsidR="00906F93" w:rsidRPr="00356536" w:rsidRDefault="00906F93" w:rsidP="00F31A41">
      <w:pPr>
        <w:pStyle w:val="2"/>
        <w:spacing w:line="360" w:lineRule="auto"/>
        <w:jc w:val="both"/>
        <w:rPr>
          <w:rFonts w:cs="宋体"/>
          <w:b w:val="0"/>
          <w:kern w:val="0"/>
          <w:position w:val="0"/>
          <w:sz w:val="21"/>
          <w:szCs w:val="21"/>
        </w:rPr>
      </w:pPr>
      <w:r w:rsidRPr="00356536">
        <w:rPr>
          <w:rFonts w:cs="宋体" w:hint="eastAsia"/>
          <w:b w:val="0"/>
          <w:kern w:val="0"/>
          <w:position w:val="0"/>
          <w:sz w:val="21"/>
          <w:szCs w:val="21"/>
        </w:rPr>
        <w:t>（</w:t>
      </w:r>
      <w:r w:rsidRPr="00356536">
        <w:rPr>
          <w:rFonts w:cs="宋体"/>
          <w:b w:val="0"/>
          <w:kern w:val="0"/>
          <w:position w:val="0"/>
          <w:sz w:val="21"/>
          <w:szCs w:val="21"/>
        </w:rPr>
        <w:t>4</w:t>
      </w:r>
      <w:r w:rsidRPr="00356536">
        <w:rPr>
          <w:rFonts w:cs="宋体" w:hint="eastAsia"/>
          <w:b w:val="0"/>
          <w:kern w:val="0"/>
          <w:position w:val="0"/>
          <w:sz w:val="21"/>
          <w:szCs w:val="21"/>
        </w:rPr>
        <w:t>）运维服务：安装验收合格后，进行不少于两年的运维工作；</w:t>
      </w:r>
    </w:p>
    <w:p w:rsidR="00906F93" w:rsidRDefault="00906F93" w:rsidP="00356536">
      <w:pPr>
        <w:pStyle w:val="2"/>
        <w:spacing w:line="360" w:lineRule="auto"/>
        <w:jc w:val="both"/>
        <w:rPr>
          <w:rFonts w:cs="宋体"/>
          <w:b w:val="0"/>
          <w:kern w:val="0"/>
          <w:position w:val="0"/>
          <w:sz w:val="21"/>
          <w:szCs w:val="21"/>
        </w:rPr>
      </w:pPr>
      <w:r w:rsidRPr="00356536">
        <w:rPr>
          <w:rFonts w:cs="宋体" w:hint="eastAsia"/>
          <w:b w:val="0"/>
          <w:kern w:val="0"/>
          <w:position w:val="0"/>
          <w:sz w:val="21"/>
          <w:szCs w:val="21"/>
        </w:rPr>
        <w:t>（</w:t>
      </w:r>
      <w:r w:rsidRPr="00356536">
        <w:rPr>
          <w:rFonts w:cs="宋体"/>
          <w:b w:val="0"/>
          <w:kern w:val="0"/>
          <w:position w:val="0"/>
          <w:sz w:val="21"/>
          <w:szCs w:val="21"/>
        </w:rPr>
        <w:t>5</w:t>
      </w:r>
      <w:r w:rsidRPr="00356536">
        <w:rPr>
          <w:rFonts w:cs="宋体" w:hint="eastAsia"/>
          <w:b w:val="0"/>
          <w:kern w:val="0"/>
          <w:position w:val="0"/>
          <w:sz w:val="21"/>
          <w:szCs w:val="21"/>
        </w:rPr>
        <w:t>）其他：具有与当地供电部门稳定、可靠的工作联系，有义务办理与供电方的（如设计方案报批及开闭所建设进度等与本工程项目相关的其它工作</w:t>
      </w:r>
      <w:r>
        <w:rPr>
          <w:rFonts w:cs="宋体" w:hint="eastAsia"/>
          <w:b w:val="0"/>
          <w:kern w:val="0"/>
          <w:position w:val="0"/>
          <w:sz w:val="21"/>
          <w:szCs w:val="21"/>
        </w:rPr>
        <w:t>流程</w:t>
      </w:r>
      <w:r w:rsidRPr="00356536">
        <w:rPr>
          <w:rFonts w:cs="宋体" w:hint="eastAsia"/>
          <w:b w:val="0"/>
          <w:kern w:val="0"/>
          <w:position w:val="0"/>
          <w:sz w:val="21"/>
          <w:szCs w:val="21"/>
        </w:rPr>
        <w:t>）一切</w:t>
      </w:r>
      <w:r>
        <w:rPr>
          <w:rFonts w:cs="宋体" w:hint="eastAsia"/>
          <w:b w:val="0"/>
          <w:kern w:val="0"/>
          <w:position w:val="0"/>
          <w:sz w:val="21"/>
          <w:szCs w:val="21"/>
        </w:rPr>
        <w:t>工作</w:t>
      </w:r>
      <w:r w:rsidRPr="00356536">
        <w:rPr>
          <w:rFonts w:cs="宋体" w:hint="eastAsia"/>
          <w:b w:val="0"/>
          <w:kern w:val="0"/>
          <w:position w:val="0"/>
          <w:sz w:val="21"/>
          <w:szCs w:val="21"/>
        </w:rPr>
        <w:t>事宜；</w:t>
      </w:r>
    </w:p>
    <w:p w:rsidR="00906F93" w:rsidRPr="00B74D99" w:rsidRDefault="00906F93" w:rsidP="00B74D99">
      <w:pPr>
        <w:pStyle w:val="a5"/>
        <w:spacing w:line="240" w:lineRule="exact"/>
        <w:rPr>
          <w:color w:val="000000"/>
          <w:sz w:val="21"/>
          <w:szCs w:val="21"/>
        </w:rPr>
      </w:pPr>
      <w:r w:rsidRPr="00B74D99">
        <w:rPr>
          <w:rFonts w:hint="eastAsia"/>
          <w:color w:val="000000"/>
          <w:sz w:val="21"/>
          <w:szCs w:val="21"/>
        </w:rPr>
        <w:t>二、合格的投标人</w:t>
      </w:r>
    </w:p>
    <w:p w:rsidR="00906F93" w:rsidRPr="00356536" w:rsidRDefault="00906F93" w:rsidP="00B74D99">
      <w:pPr>
        <w:pStyle w:val="a5"/>
        <w:spacing w:line="240" w:lineRule="exact"/>
        <w:rPr>
          <w:b/>
          <w:sz w:val="21"/>
          <w:szCs w:val="21"/>
        </w:rPr>
      </w:pPr>
      <w:r w:rsidRPr="00B74D99">
        <w:rPr>
          <w:rFonts w:hint="eastAsia"/>
          <w:color w:val="000000"/>
          <w:sz w:val="21"/>
          <w:szCs w:val="21"/>
        </w:rPr>
        <w:t>（一）具</w:t>
      </w:r>
      <w:r w:rsidRPr="00356536">
        <w:rPr>
          <w:rFonts w:hint="eastAsia"/>
          <w:sz w:val="21"/>
          <w:szCs w:val="21"/>
        </w:rPr>
        <w:t>有独立承担民事责任的能力，例如营业执照、注册资金等；</w:t>
      </w:r>
    </w:p>
    <w:p w:rsidR="00906F93" w:rsidRPr="00356536" w:rsidRDefault="00906F93" w:rsidP="00356536">
      <w:pPr>
        <w:pStyle w:val="a5"/>
        <w:spacing w:line="240" w:lineRule="exact"/>
        <w:rPr>
          <w:color w:val="000000"/>
          <w:sz w:val="21"/>
          <w:szCs w:val="21"/>
        </w:rPr>
      </w:pPr>
      <w:r w:rsidRPr="00356536">
        <w:rPr>
          <w:rFonts w:hint="eastAsia"/>
          <w:color w:val="000000"/>
          <w:sz w:val="21"/>
          <w:szCs w:val="21"/>
        </w:rPr>
        <w:t>（二）</w:t>
      </w:r>
      <w:r>
        <w:rPr>
          <w:rFonts w:hint="eastAsia"/>
          <w:color w:val="000000"/>
          <w:sz w:val="21"/>
          <w:szCs w:val="21"/>
        </w:rPr>
        <w:t>具有良好的商业信誉和健全的财务会计制度，</w:t>
      </w:r>
      <w:r w:rsidRPr="00356536">
        <w:rPr>
          <w:rFonts w:hint="eastAsia"/>
          <w:color w:val="000000"/>
          <w:sz w:val="21"/>
          <w:szCs w:val="21"/>
        </w:rPr>
        <w:t>如企业征信系统证明、财会相关制度等；</w:t>
      </w:r>
    </w:p>
    <w:p w:rsidR="00906F93" w:rsidRPr="00356536" w:rsidRDefault="00906F93" w:rsidP="00356536">
      <w:pPr>
        <w:pStyle w:val="a5"/>
        <w:spacing w:line="240" w:lineRule="exact"/>
        <w:rPr>
          <w:color w:val="000000"/>
          <w:sz w:val="21"/>
          <w:szCs w:val="21"/>
        </w:rPr>
      </w:pPr>
      <w:r w:rsidRPr="00356536">
        <w:rPr>
          <w:rFonts w:hint="eastAsia"/>
          <w:color w:val="000000"/>
          <w:sz w:val="21"/>
          <w:szCs w:val="21"/>
        </w:rPr>
        <w:t>（三）具有履行合同所必需的专业技术能力，企业及人员相关资质证明；</w:t>
      </w:r>
    </w:p>
    <w:p w:rsidR="00906F93" w:rsidRPr="00356536" w:rsidRDefault="00906F93" w:rsidP="00356536">
      <w:pPr>
        <w:pStyle w:val="a5"/>
        <w:spacing w:line="240" w:lineRule="exact"/>
        <w:rPr>
          <w:color w:val="000000"/>
          <w:sz w:val="21"/>
          <w:szCs w:val="21"/>
        </w:rPr>
      </w:pPr>
      <w:r w:rsidRPr="00356536">
        <w:rPr>
          <w:rFonts w:hint="eastAsia"/>
          <w:color w:val="000000"/>
          <w:sz w:val="21"/>
          <w:szCs w:val="21"/>
        </w:rPr>
        <w:t>（四）具有类似的项目业绩，提供相应证据资料。</w:t>
      </w:r>
    </w:p>
    <w:p w:rsidR="00906F93" w:rsidRPr="00356536" w:rsidRDefault="00906F93" w:rsidP="00AB385E">
      <w:pPr>
        <w:pStyle w:val="a5"/>
        <w:spacing w:line="240" w:lineRule="exact"/>
        <w:rPr>
          <w:color w:val="000000"/>
          <w:sz w:val="21"/>
          <w:szCs w:val="21"/>
        </w:rPr>
      </w:pPr>
      <w:r w:rsidRPr="00356536">
        <w:rPr>
          <w:rFonts w:hint="eastAsia"/>
          <w:color w:val="000000"/>
          <w:sz w:val="21"/>
          <w:szCs w:val="21"/>
        </w:rPr>
        <w:t>（五）电力工程专业承包三级及以上资质，有</w:t>
      </w:r>
      <w:r w:rsidRPr="00356536">
        <w:rPr>
          <w:color w:val="000000"/>
          <w:sz w:val="21"/>
          <w:szCs w:val="21"/>
        </w:rPr>
        <w:t>10KV</w:t>
      </w:r>
      <w:r w:rsidRPr="00356536">
        <w:rPr>
          <w:rFonts w:hint="eastAsia"/>
          <w:color w:val="000000"/>
          <w:sz w:val="21"/>
          <w:szCs w:val="21"/>
        </w:rPr>
        <w:t>电力工程施工资质及经验，注册</w:t>
      </w:r>
    </w:p>
    <w:p w:rsidR="00906F93" w:rsidRPr="00356536" w:rsidRDefault="00906F93" w:rsidP="00AB385E">
      <w:pPr>
        <w:pStyle w:val="a5"/>
        <w:spacing w:line="240" w:lineRule="exact"/>
        <w:rPr>
          <w:color w:val="000000"/>
          <w:sz w:val="21"/>
          <w:szCs w:val="21"/>
        </w:rPr>
      </w:pPr>
      <w:r w:rsidRPr="00356536">
        <w:rPr>
          <w:rFonts w:hint="eastAsia"/>
          <w:color w:val="000000"/>
          <w:sz w:val="21"/>
          <w:szCs w:val="21"/>
        </w:rPr>
        <w:t>资金</w:t>
      </w:r>
      <w:r w:rsidRPr="00356536">
        <w:rPr>
          <w:color w:val="000000"/>
          <w:sz w:val="21"/>
          <w:szCs w:val="21"/>
        </w:rPr>
        <w:t>3000</w:t>
      </w:r>
      <w:r w:rsidRPr="00356536">
        <w:rPr>
          <w:rFonts w:hint="eastAsia"/>
          <w:color w:val="000000"/>
          <w:sz w:val="21"/>
          <w:szCs w:val="21"/>
        </w:rPr>
        <w:t>万以上，企业项目经理具有</w:t>
      </w:r>
      <w:r w:rsidRPr="00356536">
        <w:rPr>
          <w:color w:val="000000"/>
          <w:sz w:val="21"/>
          <w:szCs w:val="21"/>
        </w:rPr>
        <w:t>5</w:t>
      </w:r>
      <w:r w:rsidRPr="00356536">
        <w:rPr>
          <w:rFonts w:hint="eastAsia"/>
          <w:color w:val="000000"/>
          <w:sz w:val="21"/>
          <w:szCs w:val="21"/>
        </w:rPr>
        <w:t>年以上从事电力工程管理工作经历；技术负</w:t>
      </w:r>
    </w:p>
    <w:p w:rsidR="00906F93" w:rsidRPr="00356536" w:rsidRDefault="00906F93" w:rsidP="00AB385E">
      <w:pPr>
        <w:pStyle w:val="a5"/>
        <w:spacing w:line="240" w:lineRule="exact"/>
        <w:rPr>
          <w:color w:val="000000"/>
          <w:sz w:val="21"/>
          <w:szCs w:val="21"/>
        </w:rPr>
      </w:pPr>
      <w:r w:rsidRPr="00356536">
        <w:rPr>
          <w:rFonts w:hint="eastAsia"/>
          <w:color w:val="000000"/>
          <w:sz w:val="21"/>
          <w:szCs w:val="21"/>
        </w:rPr>
        <w:t>责人具有</w:t>
      </w:r>
      <w:r w:rsidRPr="00356536">
        <w:rPr>
          <w:color w:val="000000"/>
          <w:sz w:val="21"/>
          <w:szCs w:val="21"/>
        </w:rPr>
        <w:t>5</w:t>
      </w:r>
      <w:r w:rsidRPr="00356536">
        <w:rPr>
          <w:rFonts w:hint="eastAsia"/>
          <w:color w:val="000000"/>
          <w:sz w:val="21"/>
          <w:szCs w:val="21"/>
        </w:rPr>
        <w:t>年以上从事电力工程施工技术管理工作经历并具有本专业中级以上职称；</w:t>
      </w:r>
    </w:p>
    <w:p w:rsidR="00906F93" w:rsidRPr="00356536" w:rsidRDefault="00906F93" w:rsidP="00AB385E">
      <w:pPr>
        <w:pStyle w:val="a5"/>
        <w:spacing w:line="240" w:lineRule="exact"/>
        <w:rPr>
          <w:color w:val="000000"/>
          <w:sz w:val="21"/>
          <w:szCs w:val="21"/>
        </w:rPr>
      </w:pPr>
      <w:r w:rsidRPr="00356536">
        <w:rPr>
          <w:rFonts w:hint="eastAsia"/>
          <w:color w:val="000000"/>
          <w:sz w:val="21"/>
          <w:szCs w:val="21"/>
        </w:rPr>
        <w:t>财务负责人具有初级以上会计职称。企业具有与承包工程范围相适应的施工机械</w:t>
      </w:r>
      <w:proofErr w:type="gramStart"/>
      <w:r w:rsidRPr="00356536">
        <w:rPr>
          <w:rFonts w:hint="eastAsia"/>
          <w:color w:val="000000"/>
          <w:sz w:val="21"/>
          <w:szCs w:val="21"/>
        </w:rPr>
        <w:t>和</w:t>
      </w:r>
      <w:proofErr w:type="gramEnd"/>
    </w:p>
    <w:p w:rsidR="00906F93" w:rsidRPr="00733354" w:rsidRDefault="00906F93" w:rsidP="00AB385E">
      <w:pPr>
        <w:pStyle w:val="a5"/>
        <w:spacing w:line="240" w:lineRule="exact"/>
        <w:rPr>
          <w:color w:val="000000"/>
          <w:sz w:val="23"/>
          <w:szCs w:val="23"/>
        </w:rPr>
      </w:pPr>
      <w:r w:rsidRPr="00AB385E">
        <w:rPr>
          <w:rFonts w:hint="eastAsia"/>
          <w:color w:val="000000"/>
          <w:sz w:val="23"/>
          <w:szCs w:val="23"/>
        </w:rPr>
        <w:t>质量检测设备</w:t>
      </w:r>
      <w:r>
        <w:rPr>
          <w:rFonts w:hint="eastAsia"/>
          <w:color w:val="000000"/>
          <w:sz w:val="23"/>
          <w:szCs w:val="23"/>
        </w:rPr>
        <w:t>。</w:t>
      </w:r>
      <w:r w:rsidRPr="00AB385E">
        <w:rPr>
          <w:rFonts w:hint="eastAsia"/>
          <w:color w:val="000000"/>
          <w:sz w:val="23"/>
          <w:szCs w:val="23"/>
        </w:rPr>
        <w:t>具有安全生产许可证</w:t>
      </w:r>
      <w:r>
        <w:rPr>
          <w:rFonts w:hint="eastAsia"/>
          <w:color w:val="000000"/>
          <w:sz w:val="23"/>
          <w:szCs w:val="23"/>
        </w:rPr>
        <w:t>。</w:t>
      </w:r>
    </w:p>
    <w:p w:rsidR="00906F93" w:rsidRPr="00733354" w:rsidRDefault="00906F93" w:rsidP="00356536">
      <w:pPr>
        <w:pStyle w:val="a5"/>
        <w:spacing w:line="240" w:lineRule="exact"/>
        <w:rPr>
          <w:color w:val="000000"/>
          <w:sz w:val="23"/>
          <w:szCs w:val="23"/>
        </w:rPr>
      </w:pPr>
      <w:r w:rsidRPr="00733354">
        <w:rPr>
          <w:rFonts w:hint="eastAsia"/>
          <w:color w:val="000000"/>
          <w:sz w:val="23"/>
          <w:szCs w:val="23"/>
        </w:rPr>
        <w:t>三、获取招标文件方法：</w:t>
      </w:r>
    </w:p>
    <w:p w:rsidR="00906F93" w:rsidRDefault="00906F93" w:rsidP="00356536">
      <w:pPr>
        <w:pStyle w:val="a5"/>
        <w:spacing w:line="240" w:lineRule="exact"/>
        <w:rPr>
          <w:color w:val="000000"/>
          <w:sz w:val="23"/>
          <w:szCs w:val="23"/>
        </w:rPr>
      </w:pPr>
      <w:r>
        <w:rPr>
          <w:rFonts w:hint="eastAsia"/>
          <w:color w:val="000000"/>
          <w:sz w:val="23"/>
          <w:szCs w:val="23"/>
        </w:rPr>
        <w:t>（一）需提交的资料：</w:t>
      </w:r>
    </w:p>
    <w:p w:rsidR="00906F93" w:rsidRDefault="00906F93" w:rsidP="00356536">
      <w:pPr>
        <w:pStyle w:val="a5"/>
        <w:spacing w:line="240" w:lineRule="exact"/>
        <w:rPr>
          <w:color w:val="000000"/>
          <w:sz w:val="23"/>
          <w:szCs w:val="23"/>
        </w:rPr>
      </w:pPr>
      <w:r>
        <w:rPr>
          <w:rFonts w:hint="eastAsia"/>
          <w:color w:val="000000"/>
          <w:sz w:val="23"/>
          <w:szCs w:val="23"/>
        </w:rPr>
        <w:t>（</w:t>
      </w:r>
      <w:r>
        <w:rPr>
          <w:color w:val="000000"/>
          <w:sz w:val="23"/>
          <w:szCs w:val="23"/>
        </w:rPr>
        <w:t>1</w:t>
      </w:r>
      <w:r>
        <w:rPr>
          <w:rFonts w:hint="eastAsia"/>
          <w:color w:val="000000"/>
          <w:sz w:val="23"/>
          <w:szCs w:val="23"/>
        </w:rPr>
        <w:t>）营业执照副本（独立法人单位提供）；</w:t>
      </w:r>
    </w:p>
    <w:p w:rsidR="00906F93" w:rsidRDefault="00906F93" w:rsidP="00356536">
      <w:pPr>
        <w:pStyle w:val="a5"/>
        <w:spacing w:line="240" w:lineRule="exact"/>
        <w:rPr>
          <w:color w:val="000000"/>
          <w:sz w:val="23"/>
          <w:szCs w:val="23"/>
        </w:rPr>
      </w:pPr>
      <w:r>
        <w:rPr>
          <w:rFonts w:hint="eastAsia"/>
          <w:color w:val="000000"/>
          <w:sz w:val="23"/>
          <w:szCs w:val="23"/>
        </w:rPr>
        <w:lastRenderedPageBreak/>
        <w:t>（</w:t>
      </w:r>
      <w:r>
        <w:rPr>
          <w:color w:val="000000"/>
          <w:sz w:val="23"/>
          <w:szCs w:val="23"/>
        </w:rPr>
        <w:t>2</w:t>
      </w:r>
      <w:r>
        <w:rPr>
          <w:rFonts w:hint="eastAsia"/>
          <w:color w:val="000000"/>
          <w:sz w:val="23"/>
          <w:szCs w:val="23"/>
        </w:rPr>
        <w:t>）法定代表人授权书（独立法人单位提供）；</w:t>
      </w:r>
    </w:p>
    <w:p w:rsidR="00906F93" w:rsidRDefault="00906F93" w:rsidP="00356536">
      <w:pPr>
        <w:pStyle w:val="a5"/>
        <w:spacing w:line="240" w:lineRule="exact"/>
        <w:rPr>
          <w:color w:val="000000"/>
          <w:sz w:val="23"/>
          <w:szCs w:val="23"/>
        </w:rPr>
      </w:pPr>
      <w:r>
        <w:rPr>
          <w:rFonts w:hint="eastAsia"/>
          <w:color w:val="000000"/>
          <w:sz w:val="23"/>
          <w:szCs w:val="23"/>
        </w:rPr>
        <w:t>（</w:t>
      </w:r>
      <w:r>
        <w:rPr>
          <w:color w:val="000000"/>
          <w:sz w:val="23"/>
          <w:szCs w:val="23"/>
        </w:rPr>
        <w:t>3</w:t>
      </w:r>
      <w:r>
        <w:rPr>
          <w:rFonts w:hint="eastAsia"/>
          <w:color w:val="000000"/>
          <w:sz w:val="23"/>
          <w:szCs w:val="23"/>
        </w:rPr>
        <w:t>）其他组织负责人授权书（其他组织提供）；</w:t>
      </w:r>
    </w:p>
    <w:p w:rsidR="00906F93" w:rsidRDefault="00906F93" w:rsidP="00356536">
      <w:pPr>
        <w:pStyle w:val="a5"/>
        <w:spacing w:line="240" w:lineRule="exact"/>
        <w:rPr>
          <w:color w:val="000000"/>
          <w:sz w:val="23"/>
          <w:szCs w:val="23"/>
        </w:rPr>
      </w:pPr>
      <w:r>
        <w:rPr>
          <w:rFonts w:hint="eastAsia"/>
          <w:color w:val="000000"/>
          <w:sz w:val="23"/>
          <w:szCs w:val="23"/>
        </w:rPr>
        <w:t>（</w:t>
      </w:r>
      <w:r>
        <w:rPr>
          <w:color w:val="000000"/>
          <w:sz w:val="23"/>
          <w:szCs w:val="23"/>
        </w:rPr>
        <w:t>4</w:t>
      </w:r>
      <w:r>
        <w:rPr>
          <w:rFonts w:hint="eastAsia"/>
          <w:color w:val="000000"/>
          <w:sz w:val="23"/>
          <w:szCs w:val="23"/>
        </w:rPr>
        <w:t>）相关资质情况</w:t>
      </w:r>
      <w:bookmarkStart w:id="0" w:name="_GoBack"/>
      <w:bookmarkEnd w:id="0"/>
      <w:r>
        <w:rPr>
          <w:rFonts w:hint="eastAsia"/>
          <w:color w:val="000000"/>
          <w:sz w:val="23"/>
          <w:szCs w:val="23"/>
        </w:rPr>
        <w:t>；</w:t>
      </w:r>
    </w:p>
    <w:p w:rsidR="00906F93" w:rsidRDefault="00906F93" w:rsidP="00356536">
      <w:pPr>
        <w:pStyle w:val="a5"/>
        <w:spacing w:line="240" w:lineRule="exact"/>
        <w:rPr>
          <w:color w:val="000000"/>
          <w:sz w:val="23"/>
          <w:szCs w:val="23"/>
        </w:rPr>
      </w:pPr>
      <w:r>
        <w:rPr>
          <w:rFonts w:hint="eastAsia"/>
          <w:color w:val="000000"/>
          <w:sz w:val="23"/>
          <w:szCs w:val="23"/>
        </w:rPr>
        <w:t>（</w:t>
      </w:r>
      <w:r>
        <w:rPr>
          <w:color w:val="000000"/>
          <w:sz w:val="23"/>
          <w:szCs w:val="23"/>
        </w:rPr>
        <w:t>5</w:t>
      </w:r>
      <w:r>
        <w:rPr>
          <w:rFonts w:hint="eastAsia"/>
          <w:color w:val="000000"/>
          <w:sz w:val="23"/>
          <w:szCs w:val="23"/>
        </w:rPr>
        <w:t>）被授权代表身份证。</w:t>
      </w:r>
    </w:p>
    <w:p w:rsidR="00906F93" w:rsidRPr="00E225A3" w:rsidRDefault="00906F93" w:rsidP="00356536">
      <w:pPr>
        <w:pStyle w:val="a5"/>
        <w:spacing w:line="240" w:lineRule="exact"/>
        <w:rPr>
          <w:color w:val="000000"/>
          <w:sz w:val="23"/>
          <w:szCs w:val="23"/>
        </w:rPr>
      </w:pPr>
      <w:r w:rsidRPr="004444E1">
        <w:rPr>
          <w:rFonts w:hint="eastAsia"/>
          <w:color w:val="000000"/>
          <w:sz w:val="23"/>
          <w:szCs w:val="23"/>
        </w:rPr>
        <w:t>（</w:t>
      </w:r>
      <w:r w:rsidRPr="004444E1">
        <w:rPr>
          <w:color w:val="000000"/>
          <w:sz w:val="23"/>
          <w:szCs w:val="23"/>
        </w:rPr>
        <w:t>6</w:t>
      </w:r>
      <w:r w:rsidRPr="004444E1">
        <w:rPr>
          <w:rFonts w:hint="eastAsia"/>
          <w:color w:val="000000"/>
          <w:sz w:val="23"/>
          <w:szCs w:val="23"/>
        </w:rPr>
        <w:t>）相关的项目业绩证明。</w:t>
      </w:r>
    </w:p>
    <w:p w:rsidR="00906F93" w:rsidRDefault="00906F93" w:rsidP="00356536">
      <w:pPr>
        <w:pStyle w:val="a5"/>
        <w:spacing w:line="240" w:lineRule="exact"/>
        <w:rPr>
          <w:color w:val="000000"/>
          <w:sz w:val="23"/>
          <w:szCs w:val="23"/>
        </w:rPr>
      </w:pPr>
      <w:r>
        <w:rPr>
          <w:rFonts w:hint="eastAsia"/>
          <w:color w:val="000000"/>
          <w:sz w:val="23"/>
          <w:szCs w:val="23"/>
        </w:rPr>
        <w:t>注：以上资料复印件必须加盖公章（</w:t>
      </w:r>
      <w:r>
        <w:rPr>
          <w:color w:val="000000"/>
          <w:sz w:val="23"/>
          <w:szCs w:val="23"/>
        </w:rPr>
        <w:t>A4</w:t>
      </w:r>
      <w:r>
        <w:rPr>
          <w:rFonts w:hint="eastAsia"/>
          <w:color w:val="000000"/>
          <w:sz w:val="23"/>
          <w:szCs w:val="23"/>
        </w:rPr>
        <w:t>装订成册）</w:t>
      </w:r>
      <w:r>
        <w:rPr>
          <w:color w:val="000000"/>
          <w:sz w:val="23"/>
          <w:szCs w:val="23"/>
        </w:rPr>
        <w:t>,</w:t>
      </w:r>
      <w:r>
        <w:rPr>
          <w:rFonts w:hint="eastAsia"/>
          <w:color w:val="000000"/>
          <w:sz w:val="23"/>
          <w:szCs w:val="23"/>
        </w:rPr>
        <w:t>原件审阅后退回。如有缺漏，</w:t>
      </w:r>
    </w:p>
    <w:p w:rsidR="00906F93" w:rsidRDefault="00906F93" w:rsidP="00356536">
      <w:pPr>
        <w:pStyle w:val="a5"/>
        <w:spacing w:line="240" w:lineRule="exact"/>
        <w:rPr>
          <w:color w:val="000000"/>
          <w:sz w:val="23"/>
          <w:szCs w:val="23"/>
        </w:rPr>
      </w:pPr>
      <w:r>
        <w:rPr>
          <w:rFonts w:hint="eastAsia"/>
          <w:color w:val="000000"/>
          <w:sz w:val="23"/>
          <w:szCs w:val="23"/>
        </w:rPr>
        <w:t>拒绝接受其报名。报名时提供的资料应与投标文件中的资格证明文件一致，如有不</w:t>
      </w:r>
    </w:p>
    <w:p w:rsidR="00906F93" w:rsidRDefault="00906F93" w:rsidP="00356536">
      <w:pPr>
        <w:pStyle w:val="a5"/>
        <w:spacing w:line="240" w:lineRule="exact"/>
        <w:rPr>
          <w:color w:val="000000"/>
          <w:sz w:val="23"/>
          <w:szCs w:val="23"/>
        </w:rPr>
      </w:pPr>
      <w:r>
        <w:rPr>
          <w:rFonts w:hint="eastAsia"/>
          <w:color w:val="000000"/>
          <w:sz w:val="23"/>
          <w:szCs w:val="23"/>
        </w:rPr>
        <w:t>同，以投标文件为准。投标人的合格与否，将由评标委员会决定。</w:t>
      </w:r>
    </w:p>
    <w:p w:rsidR="00906F93" w:rsidRDefault="00906F93" w:rsidP="00356536">
      <w:pPr>
        <w:pStyle w:val="a5"/>
        <w:spacing w:line="240" w:lineRule="exact"/>
        <w:rPr>
          <w:color w:val="000000"/>
          <w:sz w:val="23"/>
          <w:szCs w:val="23"/>
        </w:rPr>
      </w:pPr>
      <w:r>
        <w:rPr>
          <w:rFonts w:hint="eastAsia"/>
          <w:color w:val="000000"/>
          <w:sz w:val="23"/>
          <w:szCs w:val="23"/>
        </w:rPr>
        <w:t>（二）招标发布时间、方式</w:t>
      </w:r>
    </w:p>
    <w:p w:rsidR="00906F93" w:rsidRDefault="00906F93" w:rsidP="00356536">
      <w:pPr>
        <w:pStyle w:val="a5"/>
        <w:spacing w:line="240" w:lineRule="exact"/>
        <w:rPr>
          <w:color w:val="000000"/>
          <w:sz w:val="23"/>
          <w:szCs w:val="23"/>
        </w:rPr>
      </w:pPr>
      <w:r>
        <w:rPr>
          <w:rFonts w:hint="eastAsia"/>
          <w:color w:val="000000"/>
          <w:sz w:val="23"/>
          <w:szCs w:val="23"/>
        </w:rPr>
        <w:t>（</w:t>
      </w:r>
      <w:r>
        <w:rPr>
          <w:color w:val="000000"/>
          <w:sz w:val="23"/>
          <w:szCs w:val="23"/>
        </w:rPr>
        <w:t>1</w:t>
      </w:r>
      <w:r>
        <w:rPr>
          <w:rFonts w:hint="eastAsia"/>
          <w:color w:val="000000"/>
          <w:sz w:val="23"/>
          <w:szCs w:val="23"/>
        </w:rPr>
        <w:t>）报名时间：</w:t>
      </w:r>
      <w:r>
        <w:rPr>
          <w:color w:val="000000"/>
          <w:sz w:val="23"/>
          <w:szCs w:val="23"/>
        </w:rPr>
        <w:t>2020</w:t>
      </w:r>
      <w:r>
        <w:rPr>
          <w:rFonts w:hint="eastAsia"/>
          <w:color w:val="000000"/>
          <w:sz w:val="23"/>
          <w:szCs w:val="23"/>
        </w:rPr>
        <w:t>年</w:t>
      </w:r>
      <w:r>
        <w:rPr>
          <w:color w:val="000000"/>
          <w:sz w:val="23"/>
          <w:szCs w:val="23"/>
        </w:rPr>
        <w:t>05</w:t>
      </w:r>
      <w:r>
        <w:rPr>
          <w:rFonts w:hint="eastAsia"/>
          <w:color w:val="000000"/>
          <w:sz w:val="23"/>
          <w:szCs w:val="23"/>
        </w:rPr>
        <w:t>月</w:t>
      </w:r>
      <w:r w:rsidR="00D22B53">
        <w:rPr>
          <w:color w:val="000000"/>
          <w:sz w:val="23"/>
          <w:szCs w:val="23"/>
        </w:rPr>
        <w:t>11</w:t>
      </w:r>
      <w:r>
        <w:rPr>
          <w:rFonts w:hint="eastAsia"/>
          <w:color w:val="000000"/>
          <w:sz w:val="23"/>
          <w:szCs w:val="23"/>
        </w:rPr>
        <w:t>日至</w:t>
      </w:r>
      <w:r>
        <w:rPr>
          <w:color w:val="000000"/>
          <w:sz w:val="23"/>
          <w:szCs w:val="23"/>
        </w:rPr>
        <w:t>05</w:t>
      </w:r>
      <w:r>
        <w:rPr>
          <w:rFonts w:hint="eastAsia"/>
          <w:color w:val="000000"/>
          <w:sz w:val="23"/>
          <w:szCs w:val="23"/>
        </w:rPr>
        <w:t>月</w:t>
      </w:r>
      <w:r w:rsidR="00D22B53">
        <w:rPr>
          <w:color w:val="000000"/>
          <w:sz w:val="23"/>
          <w:szCs w:val="23"/>
        </w:rPr>
        <w:t>15</w:t>
      </w:r>
      <w:r>
        <w:rPr>
          <w:rFonts w:hint="eastAsia"/>
          <w:color w:val="000000"/>
          <w:sz w:val="23"/>
          <w:szCs w:val="23"/>
        </w:rPr>
        <w:t>日，每天上午</w:t>
      </w:r>
      <w:r>
        <w:rPr>
          <w:color w:val="000000"/>
          <w:sz w:val="23"/>
          <w:szCs w:val="23"/>
        </w:rPr>
        <w:t>9:00</w:t>
      </w:r>
      <w:r>
        <w:rPr>
          <w:rFonts w:hint="eastAsia"/>
          <w:color w:val="000000"/>
          <w:sz w:val="23"/>
          <w:szCs w:val="23"/>
        </w:rPr>
        <w:t>－</w:t>
      </w:r>
      <w:r>
        <w:rPr>
          <w:color w:val="000000"/>
          <w:sz w:val="23"/>
          <w:szCs w:val="23"/>
        </w:rPr>
        <w:t>17:00</w:t>
      </w:r>
      <w:r>
        <w:rPr>
          <w:rFonts w:hint="eastAsia"/>
          <w:color w:val="000000"/>
          <w:sz w:val="23"/>
          <w:szCs w:val="23"/>
        </w:rPr>
        <w:t>时（北</w:t>
      </w:r>
    </w:p>
    <w:p w:rsidR="00906F93" w:rsidRDefault="00906F93" w:rsidP="00356536">
      <w:pPr>
        <w:pStyle w:val="a5"/>
        <w:spacing w:line="240" w:lineRule="exact"/>
        <w:rPr>
          <w:color w:val="000000"/>
          <w:sz w:val="23"/>
          <w:szCs w:val="23"/>
        </w:rPr>
      </w:pPr>
      <w:r>
        <w:rPr>
          <w:rFonts w:hint="eastAsia"/>
          <w:color w:val="000000"/>
          <w:sz w:val="23"/>
          <w:szCs w:val="23"/>
        </w:rPr>
        <w:t>京时间，节假日除外，下同）接受报名。</w:t>
      </w:r>
    </w:p>
    <w:p w:rsidR="00906F93" w:rsidRDefault="00906F93" w:rsidP="00356536">
      <w:pPr>
        <w:pStyle w:val="a5"/>
        <w:spacing w:line="240" w:lineRule="exact"/>
        <w:rPr>
          <w:color w:val="000000"/>
          <w:sz w:val="23"/>
          <w:szCs w:val="23"/>
        </w:rPr>
      </w:pPr>
      <w:r>
        <w:rPr>
          <w:rFonts w:hint="eastAsia"/>
          <w:color w:val="000000"/>
          <w:sz w:val="23"/>
          <w:szCs w:val="23"/>
        </w:rPr>
        <w:t>（</w:t>
      </w:r>
      <w:r>
        <w:rPr>
          <w:color w:val="000000"/>
          <w:sz w:val="23"/>
          <w:szCs w:val="23"/>
        </w:rPr>
        <w:t>2</w:t>
      </w:r>
      <w:r>
        <w:rPr>
          <w:rFonts w:hint="eastAsia"/>
          <w:color w:val="000000"/>
          <w:sz w:val="23"/>
          <w:szCs w:val="23"/>
        </w:rPr>
        <w:t>）招标文件发布方式：审查通过后由公司项目组邮件发放。</w:t>
      </w:r>
    </w:p>
    <w:p w:rsidR="00906F93" w:rsidRDefault="0030498C" w:rsidP="00356536">
      <w:pPr>
        <w:pStyle w:val="a5"/>
        <w:spacing w:line="240" w:lineRule="exact"/>
        <w:rPr>
          <w:color w:val="000000"/>
          <w:sz w:val="23"/>
          <w:szCs w:val="23"/>
        </w:rPr>
      </w:pPr>
      <w:r>
        <w:rPr>
          <w:rFonts w:hint="eastAsia"/>
          <w:color w:val="000000"/>
          <w:sz w:val="23"/>
          <w:szCs w:val="23"/>
        </w:rPr>
        <w:t>四、报名</w:t>
      </w:r>
      <w:r w:rsidR="00906F93">
        <w:rPr>
          <w:rFonts w:hint="eastAsia"/>
          <w:color w:val="000000"/>
          <w:sz w:val="23"/>
          <w:szCs w:val="23"/>
        </w:rPr>
        <w:t>截止时间和地点</w:t>
      </w:r>
    </w:p>
    <w:p w:rsidR="00906F93" w:rsidRDefault="0030498C" w:rsidP="00356536">
      <w:pPr>
        <w:pStyle w:val="a5"/>
        <w:spacing w:line="240" w:lineRule="exact"/>
        <w:rPr>
          <w:color w:val="000000"/>
          <w:sz w:val="23"/>
          <w:szCs w:val="23"/>
        </w:rPr>
      </w:pPr>
      <w:r>
        <w:rPr>
          <w:rFonts w:hint="eastAsia"/>
          <w:color w:val="000000"/>
          <w:sz w:val="23"/>
          <w:szCs w:val="23"/>
        </w:rPr>
        <w:t>（一）报名</w:t>
      </w:r>
      <w:r w:rsidR="00906F93">
        <w:rPr>
          <w:rFonts w:hint="eastAsia"/>
          <w:color w:val="000000"/>
          <w:sz w:val="23"/>
          <w:szCs w:val="23"/>
        </w:rPr>
        <w:t>截止时间：</w:t>
      </w:r>
      <w:r w:rsidR="00906F93">
        <w:rPr>
          <w:color w:val="000000"/>
          <w:sz w:val="23"/>
          <w:szCs w:val="23"/>
        </w:rPr>
        <w:t>2020</w:t>
      </w:r>
      <w:r w:rsidR="00906F93">
        <w:rPr>
          <w:rFonts w:hint="eastAsia"/>
          <w:color w:val="000000"/>
          <w:sz w:val="23"/>
          <w:szCs w:val="23"/>
        </w:rPr>
        <w:t>年</w:t>
      </w:r>
      <w:r w:rsidR="00906F93">
        <w:rPr>
          <w:color w:val="000000"/>
          <w:sz w:val="23"/>
          <w:szCs w:val="23"/>
        </w:rPr>
        <w:t>05</w:t>
      </w:r>
      <w:r w:rsidR="00906F93">
        <w:rPr>
          <w:rFonts w:hint="eastAsia"/>
          <w:color w:val="000000"/>
          <w:sz w:val="23"/>
          <w:szCs w:val="23"/>
        </w:rPr>
        <w:t>月</w:t>
      </w:r>
      <w:r>
        <w:rPr>
          <w:color w:val="000000"/>
          <w:sz w:val="23"/>
          <w:szCs w:val="23"/>
        </w:rPr>
        <w:t>15</w:t>
      </w:r>
      <w:r w:rsidR="00906F93">
        <w:rPr>
          <w:rFonts w:hint="eastAsia"/>
          <w:color w:val="000000"/>
          <w:sz w:val="23"/>
          <w:szCs w:val="23"/>
        </w:rPr>
        <w:t>日上午</w:t>
      </w:r>
      <w:r w:rsidR="000620A4">
        <w:rPr>
          <w:color w:val="000000"/>
          <w:sz w:val="23"/>
          <w:szCs w:val="23"/>
        </w:rPr>
        <w:t>17</w:t>
      </w:r>
      <w:r w:rsidR="00906F93">
        <w:rPr>
          <w:color w:val="000000"/>
          <w:sz w:val="23"/>
          <w:szCs w:val="23"/>
        </w:rPr>
        <w:t>:00</w:t>
      </w:r>
      <w:r w:rsidR="00906F93">
        <w:rPr>
          <w:rFonts w:hint="eastAsia"/>
          <w:color w:val="000000"/>
          <w:sz w:val="23"/>
          <w:szCs w:val="23"/>
        </w:rPr>
        <w:t>时（北京时间）</w:t>
      </w:r>
    </w:p>
    <w:p w:rsidR="00906F93" w:rsidRPr="00B74D99" w:rsidRDefault="00906F93" w:rsidP="00D22B53">
      <w:pPr>
        <w:pStyle w:val="a5"/>
        <w:spacing w:line="240" w:lineRule="exact"/>
        <w:ind w:left="1840" w:hangingChars="800" w:hanging="1840"/>
        <w:rPr>
          <w:color w:val="000000"/>
          <w:sz w:val="23"/>
          <w:szCs w:val="23"/>
        </w:rPr>
      </w:pPr>
      <w:r>
        <w:rPr>
          <w:rFonts w:hint="eastAsia"/>
          <w:color w:val="000000"/>
          <w:sz w:val="23"/>
          <w:szCs w:val="23"/>
        </w:rPr>
        <w:t>（二）投标地点：苏州市吴中区天灵路</w:t>
      </w:r>
      <w:r>
        <w:rPr>
          <w:color w:val="000000"/>
          <w:sz w:val="23"/>
          <w:szCs w:val="23"/>
        </w:rPr>
        <w:t>22</w:t>
      </w:r>
      <w:r>
        <w:rPr>
          <w:rFonts w:hint="eastAsia"/>
          <w:color w:val="000000"/>
          <w:sz w:val="23"/>
          <w:szCs w:val="23"/>
        </w:rPr>
        <w:t>号</w:t>
      </w:r>
      <w:r>
        <w:rPr>
          <w:color w:val="000000"/>
          <w:sz w:val="23"/>
          <w:szCs w:val="23"/>
        </w:rPr>
        <w:t xml:space="preserve"> </w:t>
      </w:r>
      <w:r w:rsidRPr="00B74D99">
        <w:rPr>
          <w:rFonts w:hint="eastAsia"/>
          <w:color w:val="000000"/>
          <w:sz w:val="23"/>
          <w:szCs w:val="23"/>
        </w:rPr>
        <w:t>苏州东瑞制药有限公司办公楼二楼</w:t>
      </w:r>
    </w:p>
    <w:p w:rsidR="00906F93" w:rsidRDefault="00906F93" w:rsidP="00D22B53">
      <w:pPr>
        <w:pStyle w:val="a5"/>
        <w:spacing w:line="240" w:lineRule="exact"/>
        <w:ind w:left="1840" w:hangingChars="800" w:hanging="1840"/>
        <w:rPr>
          <w:color w:val="000000"/>
          <w:sz w:val="23"/>
          <w:szCs w:val="23"/>
        </w:rPr>
      </w:pPr>
      <w:r w:rsidRPr="00B74D99">
        <w:rPr>
          <w:rFonts w:hint="eastAsia"/>
          <w:color w:val="000000"/>
          <w:sz w:val="23"/>
          <w:szCs w:val="23"/>
        </w:rPr>
        <w:t>善丰路项目组。</w:t>
      </w:r>
    </w:p>
    <w:p w:rsidR="00906F93" w:rsidRDefault="00906F93" w:rsidP="00356536">
      <w:pPr>
        <w:pStyle w:val="a5"/>
        <w:spacing w:line="240" w:lineRule="exact"/>
        <w:rPr>
          <w:color w:val="000000"/>
          <w:sz w:val="23"/>
          <w:szCs w:val="23"/>
        </w:rPr>
      </w:pPr>
      <w:r>
        <w:rPr>
          <w:rFonts w:hint="eastAsia"/>
          <w:color w:val="000000"/>
          <w:sz w:val="23"/>
          <w:szCs w:val="23"/>
        </w:rPr>
        <w:t>五、开标时间和地点</w:t>
      </w:r>
    </w:p>
    <w:p w:rsidR="00906F93" w:rsidRDefault="00906F93" w:rsidP="00356536">
      <w:pPr>
        <w:pStyle w:val="a5"/>
        <w:spacing w:line="240" w:lineRule="exact"/>
        <w:rPr>
          <w:color w:val="000000"/>
          <w:sz w:val="23"/>
          <w:szCs w:val="23"/>
        </w:rPr>
      </w:pPr>
      <w:r>
        <w:rPr>
          <w:rFonts w:hint="eastAsia"/>
          <w:color w:val="000000"/>
          <w:sz w:val="23"/>
          <w:szCs w:val="23"/>
        </w:rPr>
        <w:t>（一）开标时间：</w:t>
      </w:r>
      <w:r>
        <w:rPr>
          <w:color w:val="000000"/>
          <w:sz w:val="23"/>
          <w:szCs w:val="23"/>
        </w:rPr>
        <w:t>2020</w:t>
      </w:r>
      <w:r>
        <w:rPr>
          <w:rFonts w:hint="eastAsia"/>
          <w:color w:val="000000"/>
          <w:sz w:val="23"/>
          <w:szCs w:val="23"/>
        </w:rPr>
        <w:t>年</w:t>
      </w:r>
      <w:r>
        <w:rPr>
          <w:color w:val="000000"/>
          <w:sz w:val="23"/>
          <w:szCs w:val="23"/>
        </w:rPr>
        <w:t>X</w:t>
      </w:r>
      <w:r>
        <w:rPr>
          <w:rFonts w:hint="eastAsia"/>
          <w:color w:val="000000"/>
          <w:sz w:val="23"/>
          <w:szCs w:val="23"/>
        </w:rPr>
        <w:t>月</w:t>
      </w:r>
      <w:r>
        <w:rPr>
          <w:color w:val="000000"/>
          <w:sz w:val="23"/>
          <w:szCs w:val="23"/>
        </w:rPr>
        <w:t>X</w:t>
      </w:r>
      <w:r>
        <w:rPr>
          <w:rFonts w:hint="eastAsia"/>
          <w:color w:val="000000"/>
          <w:sz w:val="23"/>
          <w:szCs w:val="23"/>
        </w:rPr>
        <w:t>日上午</w:t>
      </w:r>
      <w:r>
        <w:rPr>
          <w:color w:val="000000"/>
          <w:sz w:val="23"/>
          <w:szCs w:val="23"/>
        </w:rPr>
        <w:t>9:00</w:t>
      </w:r>
      <w:r>
        <w:rPr>
          <w:rFonts w:hint="eastAsia"/>
          <w:color w:val="000000"/>
          <w:sz w:val="23"/>
          <w:szCs w:val="23"/>
        </w:rPr>
        <w:t>时（北京时间）</w:t>
      </w:r>
    </w:p>
    <w:p w:rsidR="00906F93" w:rsidRPr="00B74D99" w:rsidRDefault="00906F93" w:rsidP="00D22B53">
      <w:pPr>
        <w:pStyle w:val="a5"/>
        <w:spacing w:line="240" w:lineRule="exact"/>
        <w:ind w:left="1840" w:hangingChars="800" w:hanging="1840"/>
        <w:rPr>
          <w:color w:val="000000"/>
          <w:sz w:val="23"/>
          <w:szCs w:val="23"/>
        </w:rPr>
      </w:pPr>
      <w:r>
        <w:rPr>
          <w:rFonts w:hint="eastAsia"/>
          <w:color w:val="000000"/>
          <w:sz w:val="23"/>
          <w:szCs w:val="23"/>
        </w:rPr>
        <w:t>（二）开标地点：苏州市吴中区天灵路</w:t>
      </w:r>
      <w:r>
        <w:rPr>
          <w:color w:val="000000"/>
          <w:sz w:val="23"/>
          <w:szCs w:val="23"/>
        </w:rPr>
        <w:t>22</w:t>
      </w:r>
      <w:r>
        <w:rPr>
          <w:rFonts w:hint="eastAsia"/>
          <w:color w:val="000000"/>
          <w:sz w:val="23"/>
          <w:szCs w:val="23"/>
        </w:rPr>
        <w:t>号</w:t>
      </w:r>
      <w:r>
        <w:rPr>
          <w:color w:val="000000"/>
          <w:sz w:val="23"/>
          <w:szCs w:val="23"/>
        </w:rPr>
        <w:t xml:space="preserve"> </w:t>
      </w:r>
      <w:r w:rsidRPr="00B74D99">
        <w:rPr>
          <w:rFonts w:hint="eastAsia"/>
          <w:color w:val="000000"/>
          <w:sz w:val="23"/>
          <w:szCs w:val="23"/>
        </w:rPr>
        <w:t>苏州东瑞制药有限公司办公楼二楼</w:t>
      </w:r>
    </w:p>
    <w:p w:rsidR="00906F93" w:rsidRDefault="00906F93" w:rsidP="00D22B53">
      <w:pPr>
        <w:pStyle w:val="a5"/>
        <w:spacing w:line="240" w:lineRule="exact"/>
        <w:ind w:leftChars="855" w:left="1910" w:hangingChars="50" w:hanging="115"/>
        <w:rPr>
          <w:color w:val="000000"/>
          <w:sz w:val="23"/>
          <w:szCs w:val="23"/>
        </w:rPr>
      </w:pPr>
      <w:r w:rsidRPr="00B74D99">
        <w:rPr>
          <w:rFonts w:hint="eastAsia"/>
          <w:color w:val="000000"/>
          <w:sz w:val="23"/>
          <w:szCs w:val="23"/>
        </w:rPr>
        <w:t>第二会议室</w:t>
      </w:r>
    </w:p>
    <w:p w:rsidR="00906F93" w:rsidRDefault="00906F93" w:rsidP="00356536">
      <w:pPr>
        <w:pStyle w:val="a5"/>
        <w:spacing w:line="240" w:lineRule="exact"/>
        <w:rPr>
          <w:color w:val="000000"/>
          <w:sz w:val="23"/>
          <w:szCs w:val="23"/>
        </w:rPr>
      </w:pPr>
      <w:r>
        <w:rPr>
          <w:rFonts w:hint="eastAsia"/>
          <w:color w:val="000000"/>
          <w:sz w:val="23"/>
          <w:szCs w:val="23"/>
        </w:rPr>
        <w:t>六、联系方式</w:t>
      </w:r>
    </w:p>
    <w:p w:rsidR="00906F93" w:rsidRDefault="00906F93" w:rsidP="00F31A41">
      <w:pPr>
        <w:pStyle w:val="a5"/>
        <w:spacing w:line="360" w:lineRule="auto"/>
        <w:rPr>
          <w:color w:val="000000"/>
          <w:sz w:val="23"/>
          <w:szCs w:val="23"/>
        </w:rPr>
      </w:pPr>
      <w:r>
        <w:rPr>
          <w:rFonts w:hint="eastAsia"/>
          <w:color w:val="000000"/>
          <w:sz w:val="23"/>
          <w:szCs w:val="23"/>
        </w:rPr>
        <w:t>联</w:t>
      </w:r>
      <w:r>
        <w:rPr>
          <w:color w:val="000000"/>
          <w:sz w:val="23"/>
          <w:szCs w:val="23"/>
        </w:rPr>
        <w:t xml:space="preserve"> </w:t>
      </w:r>
      <w:r>
        <w:rPr>
          <w:rFonts w:hint="eastAsia"/>
          <w:color w:val="000000"/>
          <w:sz w:val="23"/>
          <w:szCs w:val="23"/>
        </w:rPr>
        <w:t>系</w:t>
      </w:r>
      <w:r>
        <w:rPr>
          <w:color w:val="000000"/>
          <w:sz w:val="23"/>
          <w:szCs w:val="23"/>
        </w:rPr>
        <w:t xml:space="preserve"> </w:t>
      </w:r>
      <w:r>
        <w:rPr>
          <w:rFonts w:hint="eastAsia"/>
          <w:color w:val="000000"/>
          <w:sz w:val="23"/>
          <w:szCs w:val="23"/>
        </w:rPr>
        <w:t>人：查金华</w:t>
      </w:r>
    </w:p>
    <w:p w:rsidR="00906F93" w:rsidRDefault="00906F93" w:rsidP="008D5A2B">
      <w:pPr>
        <w:shd w:val="clear" w:color="auto" w:fill="F9FDFE"/>
        <w:spacing w:line="440" w:lineRule="exact"/>
        <w:jc w:val="left"/>
        <w:rPr>
          <w:rFonts w:ascii="仿宋_GB2312" w:eastAsia="仿宋_GB2312" w:hAnsi="宋体" w:cs="宋体"/>
          <w:sz w:val="24"/>
          <w:szCs w:val="24"/>
        </w:rPr>
      </w:pPr>
      <w:r>
        <w:rPr>
          <w:rFonts w:hint="eastAsia"/>
          <w:color w:val="000000"/>
          <w:sz w:val="23"/>
          <w:szCs w:val="23"/>
        </w:rPr>
        <w:t>联系电话：</w:t>
      </w:r>
      <w:r>
        <w:rPr>
          <w:rFonts w:ascii="微软雅黑" w:eastAsia="微软雅黑" w:hAnsi="微软雅黑" w:cs="宋体"/>
          <w:color w:val="000000"/>
          <w:kern w:val="0"/>
          <w:szCs w:val="21"/>
        </w:rPr>
        <w:t>0512-65626868-2905</w:t>
      </w:r>
    </w:p>
    <w:p w:rsidR="00906F93" w:rsidRDefault="00906F93" w:rsidP="00CE0597">
      <w:pPr>
        <w:pStyle w:val="a5"/>
        <w:spacing w:line="385" w:lineRule="atLeast"/>
        <w:jc w:val="right"/>
        <w:rPr>
          <w:color w:val="000000"/>
          <w:sz w:val="23"/>
          <w:szCs w:val="23"/>
        </w:rPr>
      </w:pPr>
      <w:r>
        <w:rPr>
          <w:rFonts w:hint="eastAsia"/>
          <w:color w:val="000000"/>
          <w:sz w:val="23"/>
          <w:szCs w:val="23"/>
        </w:rPr>
        <w:t>苏州东瑞制药有限公司</w:t>
      </w:r>
    </w:p>
    <w:p w:rsidR="00906F93" w:rsidRDefault="00906F93" w:rsidP="008D5A2B">
      <w:pPr>
        <w:pStyle w:val="a5"/>
        <w:spacing w:line="385" w:lineRule="atLeast"/>
        <w:jc w:val="right"/>
        <w:rPr>
          <w:color w:val="000000"/>
          <w:sz w:val="23"/>
          <w:szCs w:val="23"/>
        </w:rPr>
      </w:pPr>
      <w:r>
        <w:rPr>
          <w:rFonts w:hint="eastAsia"/>
          <w:color w:val="000000"/>
          <w:sz w:val="23"/>
          <w:szCs w:val="23"/>
        </w:rPr>
        <w:t>二〇二〇</w:t>
      </w:r>
      <w:r>
        <w:rPr>
          <w:color w:val="000000"/>
          <w:sz w:val="23"/>
          <w:szCs w:val="23"/>
        </w:rPr>
        <w:t xml:space="preserve"> </w:t>
      </w:r>
      <w:r>
        <w:rPr>
          <w:rFonts w:hint="eastAsia"/>
          <w:color w:val="000000"/>
          <w:sz w:val="23"/>
          <w:szCs w:val="23"/>
        </w:rPr>
        <w:t>年</w:t>
      </w:r>
      <w:r>
        <w:rPr>
          <w:color w:val="000000"/>
          <w:sz w:val="23"/>
          <w:szCs w:val="23"/>
        </w:rPr>
        <w:t xml:space="preserve"> </w:t>
      </w:r>
      <w:r>
        <w:rPr>
          <w:rFonts w:hint="eastAsia"/>
          <w:color w:val="000000"/>
          <w:sz w:val="23"/>
          <w:szCs w:val="23"/>
        </w:rPr>
        <w:t>五</w:t>
      </w:r>
      <w:r>
        <w:rPr>
          <w:color w:val="000000"/>
          <w:sz w:val="23"/>
          <w:szCs w:val="23"/>
        </w:rPr>
        <w:t xml:space="preserve"> </w:t>
      </w:r>
      <w:r>
        <w:rPr>
          <w:rFonts w:hint="eastAsia"/>
          <w:color w:val="000000"/>
          <w:sz w:val="23"/>
          <w:szCs w:val="23"/>
        </w:rPr>
        <w:t>月</w:t>
      </w:r>
      <w:r>
        <w:rPr>
          <w:color w:val="000000"/>
          <w:sz w:val="23"/>
          <w:szCs w:val="23"/>
        </w:rPr>
        <w:t xml:space="preserve"> </w:t>
      </w:r>
      <w:r>
        <w:rPr>
          <w:rFonts w:hint="eastAsia"/>
          <w:color w:val="000000"/>
          <w:sz w:val="23"/>
          <w:szCs w:val="23"/>
        </w:rPr>
        <w:t>十一</w:t>
      </w:r>
      <w:r>
        <w:rPr>
          <w:color w:val="000000"/>
          <w:sz w:val="23"/>
          <w:szCs w:val="23"/>
        </w:rPr>
        <w:t xml:space="preserve"> </w:t>
      </w:r>
      <w:r>
        <w:rPr>
          <w:rFonts w:hint="eastAsia"/>
          <w:color w:val="000000"/>
          <w:sz w:val="23"/>
          <w:szCs w:val="23"/>
        </w:rPr>
        <w:t>日</w:t>
      </w:r>
    </w:p>
    <w:sectPr w:rsidR="00906F93" w:rsidSect="000A5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C9" w:rsidRDefault="003A0FC9" w:rsidP="00B8107C">
      <w:r>
        <w:separator/>
      </w:r>
    </w:p>
  </w:endnote>
  <w:endnote w:type="continuationSeparator" w:id="0">
    <w:p w:rsidR="003A0FC9" w:rsidRDefault="003A0FC9" w:rsidP="00B8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C9" w:rsidRDefault="003A0FC9" w:rsidP="00B8107C">
      <w:r>
        <w:separator/>
      </w:r>
    </w:p>
  </w:footnote>
  <w:footnote w:type="continuationSeparator" w:id="0">
    <w:p w:rsidR="003A0FC9" w:rsidRDefault="003A0FC9" w:rsidP="00B81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07C"/>
    <w:rsid w:val="000620A4"/>
    <w:rsid w:val="000A1991"/>
    <w:rsid w:val="000A53E3"/>
    <w:rsid w:val="001A1109"/>
    <w:rsid w:val="00202254"/>
    <w:rsid w:val="00216DF0"/>
    <w:rsid w:val="00230DB1"/>
    <w:rsid w:val="00267CFD"/>
    <w:rsid w:val="0030498C"/>
    <w:rsid w:val="00311984"/>
    <w:rsid w:val="00315BBF"/>
    <w:rsid w:val="00323E9C"/>
    <w:rsid w:val="00356536"/>
    <w:rsid w:val="003A0FC9"/>
    <w:rsid w:val="003B5686"/>
    <w:rsid w:val="003C72D4"/>
    <w:rsid w:val="004444E1"/>
    <w:rsid w:val="0046467E"/>
    <w:rsid w:val="004A17E4"/>
    <w:rsid w:val="00532759"/>
    <w:rsid w:val="00543510"/>
    <w:rsid w:val="00577CEC"/>
    <w:rsid w:val="006121D0"/>
    <w:rsid w:val="00612655"/>
    <w:rsid w:val="006F31B8"/>
    <w:rsid w:val="00733354"/>
    <w:rsid w:val="007B1CF5"/>
    <w:rsid w:val="007E5928"/>
    <w:rsid w:val="00824ACE"/>
    <w:rsid w:val="00873A4E"/>
    <w:rsid w:val="008D5A2B"/>
    <w:rsid w:val="00906F93"/>
    <w:rsid w:val="009557A9"/>
    <w:rsid w:val="009E007A"/>
    <w:rsid w:val="00A01833"/>
    <w:rsid w:val="00A4189B"/>
    <w:rsid w:val="00A4796F"/>
    <w:rsid w:val="00AB385E"/>
    <w:rsid w:val="00AD51D5"/>
    <w:rsid w:val="00AD6B3B"/>
    <w:rsid w:val="00B063FF"/>
    <w:rsid w:val="00B141EC"/>
    <w:rsid w:val="00B74D99"/>
    <w:rsid w:val="00B8107C"/>
    <w:rsid w:val="00BF3418"/>
    <w:rsid w:val="00C768B7"/>
    <w:rsid w:val="00CE0597"/>
    <w:rsid w:val="00D22B53"/>
    <w:rsid w:val="00D55C7E"/>
    <w:rsid w:val="00DC2BDF"/>
    <w:rsid w:val="00E225A3"/>
    <w:rsid w:val="00F31A41"/>
    <w:rsid w:val="00FD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10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B8107C"/>
    <w:rPr>
      <w:rFonts w:cs="Times New Roman"/>
      <w:sz w:val="18"/>
      <w:szCs w:val="18"/>
    </w:rPr>
  </w:style>
  <w:style w:type="paragraph" w:styleId="a4">
    <w:name w:val="footer"/>
    <w:basedOn w:val="a"/>
    <w:link w:val="Char0"/>
    <w:uiPriority w:val="99"/>
    <w:semiHidden/>
    <w:rsid w:val="00B8107C"/>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B8107C"/>
    <w:rPr>
      <w:rFonts w:cs="Times New Roman"/>
      <w:sz w:val="18"/>
      <w:szCs w:val="18"/>
    </w:rPr>
  </w:style>
  <w:style w:type="paragraph" w:styleId="a5">
    <w:name w:val="Normal (Web)"/>
    <w:basedOn w:val="a"/>
    <w:uiPriority w:val="99"/>
    <w:rsid w:val="00B8107C"/>
    <w:pPr>
      <w:widowControl/>
      <w:spacing w:before="100" w:beforeAutospacing="1" w:after="100" w:afterAutospacing="1"/>
      <w:jc w:val="left"/>
    </w:pPr>
    <w:rPr>
      <w:rFonts w:ascii="宋体" w:hAnsi="宋体" w:cs="宋体"/>
      <w:kern w:val="0"/>
      <w:sz w:val="24"/>
      <w:szCs w:val="24"/>
    </w:rPr>
  </w:style>
  <w:style w:type="paragraph" w:styleId="2">
    <w:name w:val="Body Text 2"/>
    <w:basedOn w:val="a"/>
    <w:link w:val="2Char"/>
    <w:uiPriority w:val="99"/>
    <w:rsid w:val="00B8107C"/>
    <w:pPr>
      <w:widowControl/>
      <w:spacing w:line="240" w:lineRule="atLeast"/>
      <w:jc w:val="center"/>
    </w:pPr>
    <w:rPr>
      <w:rFonts w:ascii="宋体" w:hAnsi="宋体"/>
      <w:b/>
      <w:color w:val="000000"/>
      <w:position w:val="2"/>
      <w:sz w:val="48"/>
      <w:szCs w:val="20"/>
    </w:rPr>
  </w:style>
  <w:style w:type="character" w:customStyle="1" w:styleId="2Char">
    <w:name w:val="正文文本 2 Char"/>
    <w:link w:val="2"/>
    <w:uiPriority w:val="99"/>
    <w:locked/>
    <w:rsid w:val="00B8107C"/>
    <w:rPr>
      <w:rFonts w:ascii="宋体" w:eastAsia="宋体" w:hAnsi="宋体" w:cs="Times New Roman"/>
      <w:b/>
      <w:color w:val="000000"/>
      <w:position w:val="2"/>
      <w:sz w:val="20"/>
      <w:szCs w:val="20"/>
    </w:rPr>
  </w:style>
  <w:style w:type="character" w:styleId="a6">
    <w:name w:val="page number"/>
    <w:uiPriority w:val="99"/>
    <w:rsid w:val="00B8107C"/>
    <w:rPr>
      <w:rFonts w:ascii="Times New Roman" w:eastAsia="宋体" w:hAnsi="Times New Roman" w:cs="Times New Roman"/>
    </w:rPr>
  </w:style>
  <w:style w:type="paragraph" w:styleId="a7">
    <w:name w:val="Date"/>
    <w:basedOn w:val="a"/>
    <w:next w:val="a"/>
    <w:link w:val="Char1"/>
    <w:uiPriority w:val="99"/>
    <w:rsid w:val="008D5A2B"/>
    <w:pPr>
      <w:ind w:leftChars="2500" w:left="100"/>
    </w:pPr>
  </w:style>
  <w:style w:type="character" w:customStyle="1" w:styleId="Char1">
    <w:name w:val="日期 Char"/>
    <w:link w:val="a7"/>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0883">
      <w:marLeft w:val="0"/>
      <w:marRight w:val="0"/>
      <w:marTop w:val="0"/>
      <w:marBottom w:val="0"/>
      <w:divBdr>
        <w:top w:val="none" w:sz="0" w:space="0" w:color="auto"/>
        <w:left w:val="none" w:sz="0" w:space="0" w:color="auto"/>
        <w:bottom w:val="none" w:sz="0" w:space="0" w:color="auto"/>
        <w:right w:val="none" w:sz="0" w:space="0" w:color="auto"/>
      </w:divBdr>
      <w:divsChild>
        <w:div w:id="708530882">
          <w:marLeft w:val="0"/>
          <w:marRight w:val="0"/>
          <w:marTop w:val="100"/>
          <w:marBottom w:val="100"/>
          <w:divBdr>
            <w:top w:val="none" w:sz="0" w:space="0" w:color="auto"/>
            <w:left w:val="none" w:sz="0" w:space="0" w:color="auto"/>
            <w:bottom w:val="none" w:sz="0" w:space="0" w:color="auto"/>
            <w:right w:val="none" w:sz="0" w:space="0" w:color="auto"/>
          </w:divBdr>
          <w:divsChild>
            <w:div w:id="708530881">
              <w:marLeft w:val="0"/>
              <w:marRight w:val="0"/>
              <w:marTop w:val="0"/>
              <w:marBottom w:val="0"/>
              <w:divBdr>
                <w:top w:val="single" w:sz="6" w:space="0" w:color="9E9E9E"/>
                <w:left w:val="single" w:sz="6" w:space="0" w:color="9E9E9E"/>
                <w:bottom w:val="single" w:sz="6" w:space="0" w:color="9E9E9E"/>
                <w:right w:val="single" w:sz="6" w:space="0" w:color="9E9E9E"/>
              </w:divBdr>
              <w:divsChild>
                <w:div w:id="708530880">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 w:id="708530884">
      <w:marLeft w:val="0"/>
      <w:marRight w:val="0"/>
      <w:marTop w:val="0"/>
      <w:marBottom w:val="0"/>
      <w:divBdr>
        <w:top w:val="none" w:sz="0" w:space="0" w:color="auto"/>
        <w:left w:val="none" w:sz="0" w:space="0" w:color="auto"/>
        <w:bottom w:val="none" w:sz="0" w:space="0" w:color="auto"/>
        <w:right w:val="none" w:sz="0" w:space="0" w:color="auto"/>
      </w:divBdr>
    </w:div>
    <w:div w:id="708530885">
      <w:marLeft w:val="0"/>
      <w:marRight w:val="0"/>
      <w:marTop w:val="0"/>
      <w:marBottom w:val="0"/>
      <w:divBdr>
        <w:top w:val="none" w:sz="0" w:space="0" w:color="auto"/>
        <w:left w:val="none" w:sz="0" w:space="0" w:color="auto"/>
        <w:bottom w:val="none" w:sz="0" w:space="0" w:color="auto"/>
        <w:right w:val="none" w:sz="0" w:space="0" w:color="auto"/>
      </w:divBdr>
    </w:div>
    <w:div w:id="708530886">
      <w:marLeft w:val="0"/>
      <w:marRight w:val="0"/>
      <w:marTop w:val="0"/>
      <w:marBottom w:val="0"/>
      <w:divBdr>
        <w:top w:val="none" w:sz="0" w:space="0" w:color="auto"/>
        <w:left w:val="none" w:sz="0" w:space="0" w:color="auto"/>
        <w:bottom w:val="none" w:sz="0" w:space="0" w:color="auto"/>
        <w:right w:val="none" w:sz="0" w:space="0" w:color="auto"/>
      </w:divBdr>
    </w:div>
    <w:div w:id="708530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查金花</cp:lastModifiedBy>
  <cp:revision>23</cp:revision>
  <dcterms:created xsi:type="dcterms:W3CDTF">2020-03-04T04:54:00Z</dcterms:created>
  <dcterms:modified xsi:type="dcterms:W3CDTF">2020-05-11T08:20:00Z</dcterms:modified>
</cp:coreProperties>
</file>