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CD" w:rsidRPr="001C45EA" w:rsidRDefault="004D3964">
      <w:pPr>
        <w:shd w:val="clear" w:color="auto" w:fill="F9FDFE"/>
        <w:spacing w:line="480" w:lineRule="atLeast"/>
        <w:ind w:firstLine="420"/>
        <w:contextualSpacing/>
        <w:jc w:val="center"/>
        <w:rPr>
          <w:rFonts w:asciiTheme="minorEastAsia" w:eastAsiaTheme="minorEastAsia" w:hAnsiTheme="minorEastAsia"/>
          <w:b/>
          <w:bCs/>
          <w:color w:val="000000"/>
          <w:w w:val="90"/>
          <w:sz w:val="32"/>
          <w:szCs w:val="32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32"/>
          <w:szCs w:val="32"/>
        </w:rPr>
        <w:t>苏州东瑞制药有限公司搬迁项目</w:t>
      </w:r>
    </w:p>
    <w:p w:rsidR="005757CD" w:rsidRPr="001C45EA" w:rsidRDefault="004D3964">
      <w:pPr>
        <w:shd w:val="clear" w:color="auto" w:fill="F9FDFE"/>
        <w:spacing w:line="480" w:lineRule="atLeast"/>
        <w:ind w:firstLine="420"/>
        <w:contextualSpacing/>
        <w:jc w:val="center"/>
        <w:rPr>
          <w:rFonts w:asciiTheme="minorEastAsia" w:eastAsiaTheme="minorEastAsia" w:hAnsiTheme="minorEastAsia"/>
          <w:b/>
          <w:bCs/>
          <w:color w:val="000000"/>
          <w:w w:val="90"/>
          <w:sz w:val="32"/>
          <w:szCs w:val="32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32"/>
          <w:szCs w:val="32"/>
        </w:rPr>
        <w:t>机电工程招标公告</w:t>
      </w:r>
    </w:p>
    <w:p w:rsidR="005757CD" w:rsidRPr="001C45EA" w:rsidRDefault="004D3964">
      <w:pPr>
        <w:widowControl/>
        <w:tabs>
          <w:tab w:val="left" w:pos="1134"/>
        </w:tabs>
        <w:spacing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苏州东瑞制药有限公司搬迁至苏州吴中化工</w:t>
      </w:r>
      <w:proofErr w:type="gramStart"/>
      <w:r w:rsidRPr="001C45EA">
        <w:rPr>
          <w:rFonts w:asciiTheme="minorEastAsia" w:eastAsiaTheme="minorEastAsia" w:hAnsiTheme="minorEastAsia" w:cs="宋体" w:hint="eastAsia"/>
          <w:sz w:val="24"/>
        </w:rPr>
        <w:t>园区善丰路</w:t>
      </w:r>
      <w:proofErr w:type="gramEnd"/>
      <w:r w:rsidRPr="001C45EA">
        <w:rPr>
          <w:rFonts w:asciiTheme="minorEastAsia" w:eastAsiaTheme="minorEastAsia" w:hAnsiTheme="minorEastAsia" w:cs="宋体" w:hint="eastAsia"/>
          <w:sz w:val="24"/>
        </w:rPr>
        <w:t>，新建综合制剂车间、综合库、危险品库、人流大门、物流大门、动力车间、无菌原料药车间、溶剂回收车间、液体罐区及泵房等工程，现拟用公开招标方式选择机电工程施工单位，具体事宜如下：</w:t>
      </w:r>
      <w:r w:rsidRPr="001C45EA">
        <w:rPr>
          <w:rFonts w:asciiTheme="minorEastAsia" w:eastAsiaTheme="minorEastAsia" w:hAnsiTheme="minorEastAsia" w:cs="宋体"/>
          <w:color w:val="000000"/>
          <w:kern w:val="0"/>
          <w:szCs w:val="21"/>
        </w:rPr>
        <w:br/>
      </w: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一、本招标项目工程简要概况</w:t>
      </w:r>
    </w:p>
    <w:p w:rsidR="005757CD" w:rsidRPr="001C45EA" w:rsidRDefault="004D3964">
      <w:pPr>
        <w:pStyle w:val="a6"/>
        <w:widowControl/>
        <w:numPr>
          <w:ilvl w:val="0"/>
          <w:numId w:val="1"/>
        </w:numPr>
        <w:suppressAutoHyphens/>
        <w:topLinePunct/>
        <w:spacing w:line="440" w:lineRule="exact"/>
        <w:ind w:left="567" w:firstLineChars="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建设规模：30222.165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m²</w:t>
      </w:r>
      <w:r w:rsidRPr="001C45EA">
        <w:rPr>
          <w:rFonts w:asciiTheme="minorEastAsia" w:eastAsiaTheme="minorEastAsia" w:hAnsiTheme="minorEastAsia" w:cs="宋体" w:hint="eastAsia"/>
          <w:sz w:val="24"/>
        </w:rPr>
        <w:t xml:space="preserve">；其中综合制剂车间8765.67 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m²</w:t>
      </w:r>
      <w:r w:rsidRPr="001C45EA">
        <w:rPr>
          <w:rFonts w:asciiTheme="minorEastAsia" w:eastAsiaTheme="minorEastAsia" w:hAnsiTheme="minorEastAsia" w:cs="宋体" w:hint="eastAsia"/>
          <w:sz w:val="24"/>
        </w:rPr>
        <w:t xml:space="preserve">、综合库6955.37 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m²</w:t>
      </w:r>
      <w:r w:rsidRPr="001C45EA">
        <w:rPr>
          <w:rFonts w:asciiTheme="minorEastAsia" w:eastAsiaTheme="minorEastAsia" w:hAnsiTheme="minorEastAsia" w:cs="宋体" w:hint="eastAsia"/>
          <w:sz w:val="24"/>
        </w:rPr>
        <w:t xml:space="preserve">、危险品库727.75 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m²</w:t>
      </w:r>
      <w:r w:rsidRPr="001C45EA">
        <w:rPr>
          <w:rFonts w:asciiTheme="minorEastAsia" w:eastAsiaTheme="minorEastAsia" w:hAnsiTheme="minorEastAsia" w:cs="宋体" w:hint="eastAsia"/>
          <w:sz w:val="24"/>
        </w:rPr>
        <w:t>、人流大门115.36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m²</w:t>
      </w:r>
      <w:r w:rsidRPr="001C45EA">
        <w:rPr>
          <w:rFonts w:asciiTheme="minorEastAsia" w:eastAsiaTheme="minorEastAsia" w:hAnsiTheme="minorEastAsia" w:cs="宋体" w:hint="eastAsia"/>
          <w:sz w:val="24"/>
        </w:rPr>
        <w:t>、物流大门70.4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m²</w:t>
      </w:r>
      <w:r w:rsidRPr="001C45EA">
        <w:rPr>
          <w:rFonts w:asciiTheme="minorEastAsia" w:eastAsiaTheme="minorEastAsia" w:hAnsiTheme="minorEastAsia" w:cs="宋体" w:hint="eastAsia"/>
          <w:sz w:val="24"/>
        </w:rPr>
        <w:t xml:space="preserve">，动力车间4614 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m²</w:t>
      </w:r>
      <w:r w:rsidRPr="001C45EA">
        <w:rPr>
          <w:rFonts w:asciiTheme="minorEastAsia" w:eastAsiaTheme="minorEastAsia" w:hAnsiTheme="minorEastAsia" w:cs="宋体" w:hint="eastAsia"/>
          <w:sz w:val="24"/>
        </w:rPr>
        <w:t xml:space="preserve">，无菌原料药车间6413.105 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m²</w:t>
      </w:r>
      <w:r w:rsidRPr="001C45EA">
        <w:rPr>
          <w:rFonts w:asciiTheme="minorEastAsia" w:eastAsiaTheme="minorEastAsia" w:hAnsiTheme="minorEastAsia" w:cs="宋体" w:hint="eastAsia"/>
          <w:sz w:val="24"/>
        </w:rPr>
        <w:t>，溶剂回收车间1920.26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m²</w:t>
      </w:r>
      <w:r w:rsidRPr="001C45EA">
        <w:rPr>
          <w:rFonts w:asciiTheme="minorEastAsia" w:eastAsiaTheme="minorEastAsia" w:hAnsiTheme="minorEastAsia" w:cs="宋体" w:hint="eastAsia"/>
          <w:sz w:val="24"/>
        </w:rPr>
        <w:t>，液体罐区及泵房640.25</w:t>
      </w:r>
      <w:r w:rsidRPr="001C45E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m²</w:t>
      </w:r>
      <w:r w:rsidRPr="001C45EA">
        <w:rPr>
          <w:rFonts w:asciiTheme="minorEastAsia" w:eastAsiaTheme="minorEastAsia" w:hAnsiTheme="minorEastAsia" w:cs="宋体" w:hint="eastAsia"/>
          <w:sz w:val="24"/>
        </w:rPr>
        <w:t>，为钢筋混凝土框架结构；以及厂区管网。</w:t>
      </w:r>
    </w:p>
    <w:p w:rsidR="005757CD" w:rsidRPr="001C45EA" w:rsidRDefault="004D3964">
      <w:pPr>
        <w:pStyle w:val="a6"/>
        <w:widowControl/>
        <w:numPr>
          <w:ilvl w:val="0"/>
          <w:numId w:val="1"/>
        </w:numPr>
        <w:suppressAutoHyphens/>
        <w:topLinePunct/>
        <w:spacing w:line="440" w:lineRule="exact"/>
        <w:ind w:left="567" w:firstLineChars="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建设地点：吴中经济开发区集中化</w:t>
      </w:r>
      <w:proofErr w:type="gramStart"/>
      <w:r w:rsidRPr="001C45EA">
        <w:rPr>
          <w:rFonts w:asciiTheme="minorEastAsia" w:eastAsiaTheme="minorEastAsia" w:hAnsiTheme="minorEastAsia" w:cs="宋体" w:hint="eastAsia"/>
          <w:sz w:val="24"/>
        </w:rPr>
        <w:t>工区善丰路</w:t>
      </w:r>
      <w:proofErr w:type="gramEnd"/>
      <w:r w:rsidRPr="001C45EA">
        <w:rPr>
          <w:rFonts w:asciiTheme="minorEastAsia" w:eastAsiaTheme="minorEastAsia" w:hAnsiTheme="minorEastAsia" w:cs="宋体" w:hint="eastAsia"/>
          <w:sz w:val="24"/>
        </w:rPr>
        <w:t>。</w:t>
      </w:r>
    </w:p>
    <w:p w:rsidR="005757CD" w:rsidRPr="001C45EA" w:rsidRDefault="004D3964">
      <w:pPr>
        <w:pStyle w:val="a6"/>
        <w:widowControl/>
        <w:numPr>
          <w:ilvl w:val="0"/>
          <w:numId w:val="1"/>
        </w:numPr>
        <w:suppressAutoHyphens/>
        <w:topLinePunct/>
        <w:spacing w:line="440" w:lineRule="exact"/>
        <w:ind w:left="567" w:firstLineChars="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计划开工日期202</w:t>
      </w:r>
      <w:r w:rsidR="0083397E" w:rsidRPr="001C45EA">
        <w:rPr>
          <w:rFonts w:asciiTheme="minorEastAsia" w:eastAsiaTheme="minorEastAsia" w:hAnsiTheme="minorEastAsia" w:cs="宋体" w:hint="eastAsia"/>
          <w:sz w:val="24"/>
        </w:rPr>
        <w:t>1</w:t>
      </w:r>
      <w:r w:rsidRPr="001C45EA">
        <w:rPr>
          <w:rFonts w:asciiTheme="minorEastAsia" w:eastAsiaTheme="minorEastAsia" w:hAnsiTheme="minorEastAsia" w:cs="宋体" w:hint="eastAsia"/>
          <w:sz w:val="24"/>
        </w:rPr>
        <w:t>年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83397E"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02 </w:t>
      </w:r>
      <w:r w:rsidRPr="001C45EA">
        <w:rPr>
          <w:rFonts w:asciiTheme="minorEastAsia" w:eastAsiaTheme="minorEastAsia" w:hAnsiTheme="minorEastAsia" w:cs="宋体" w:hint="eastAsia"/>
          <w:sz w:val="24"/>
        </w:rPr>
        <w:t>月</w:t>
      </w:r>
      <w:r w:rsidR="004A1DCE" w:rsidRPr="001C45EA">
        <w:rPr>
          <w:rFonts w:asciiTheme="minorEastAsia" w:eastAsiaTheme="minorEastAsia" w:hAnsiTheme="minorEastAsia" w:cs="宋体" w:hint="eastAsia"/>
          <w:sz w:val="24"/>
        </w:rPr>
        <w:t>。</w:t>
      </w:r>
      <w:r w:rsidR="004A1DCE" w:rsidRPr="001C45EA">
        <w:rPr>
          <w:rFonts w:asciiTheme="minorEastAsia" w:eastAsiaTheme="minorEastAsia" w:hAnsiTheme="minorEastAsia" w:cs="宋体"/>
          <w:sz w:val="24"/>
        </w:rPr>
        <w:t xml:space="preserve"> </w:t>
      </w:r>
    </w:p>
    <w:p w:rsidR="005757CD" w:rsidRPr="001C45EA" w:rsidRDefault="004D3964">
      <w:pPr>
        <w:pStyle w:val="a6"/>
        <w:widowControl/>
        <w:numPr>
          <w:ilvl w:val="0"/>
          <w:numId w:val="1"/>
        </w:numPr>
        <w:tabs>
          <w:tab w:val="left" w:pos="567"/>
        </w:tabs>
        <w:suppressAutoHyphens/>
        <w:topLinePunct/>
        <w:spacing w:line="440" w:lineRule="exact"/>
        <w:ind w:left="0" w:firstLineChars="0" w:firstLine="147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工程质量：合格。</w:t>
      </w:r>
      <w:r w:rsidRPr="001C45EA">
        <w:rPr>
          <w:rFonts w:asciiTheme="minorEastAsia" w:eastAsiaTheme="minorEastAsia" w:hAnsiTheme="minorEastAsia" w:cs="宋体"/>
          <w:color w:val="000000"/>
          <w:kern w:val="0"/>
          <w:szCs w:val="21"/>
        </w:rPr>
        <w:br/>
      </w: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二、招标范围及投标申请人资格条件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1、彩钢板装修工程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color w:val="000000"/>
          <w:w w:val="90"/>
          <w:sz w:val="24"/>
        </w:rPr>
        <w:t>资质要求：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2)具有良好的商业信誉和健全的财务会计制度。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7)投标人实缴资金不得少于2000万元人民币,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>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8C2770" w:rsidRDefault="004D3964" w:rsidP="005E6CC0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 w:rsidRPr="001C45EA">
        <w:rPr>
          <w:rFonts w:asciiTheme="minorEastAsia" w:eastAsiaTheme="minorEastAsia" w:hAnsiTheme="minorEastAsia" w:hint="eastAsia"/>
        </w:rPr>
        <w:lastRenderedPageBreak/>
        <w:t>②</w:t>
      </w:r>
      <w:r w:rsidR="008C2770">
        <w:rPr>
          <w:rFonts w:asciiTheme="minorEastAsia" w:eastAsiaTheme="minorEastAsia" w:hAnsiTheme="minorEastAsia" w:hint="eastAsia"/>
        </w:rPr>
        <w:t>具有装修装饰工程专业承包二级及以上资质。</w:t>
      </w:r>
    </w:p>
    <w:p w:rsidR="005757CD" w:rsidRPr="001C45EA" w:rsidRDefault="008C2770" w:rsidP="005E6CC0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4D3964" w:rsidRPr="001C45EA">
        <w:rPr>
          <w:rFonts w:asciiTheme="minorEastAsia" w:eastAsiaTheme="minorEastAsia" w:hAnsiTheme="minorEastAsia" w:hint="eastAsia"/>
        </w:rPr>
        <w:t>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投标人需具有一个以上的无菌原料药、无菌制剂、固体制剂项目GMP、欧盟或FDA标准的制药净化项目业绩(</w:t>
      </w:r>
      <w:r w:rsidRPr="001C45EA">
        <w:rPr>
          <w:rFonts w:asciiTheme="minorEastAsia" w:eastAsiaTheme="minorEastAsia" w:hAnsiTheme="minorEastAsia"/>
        </w:rPr>
        <w:t>业绩证明材料为</w:t>
      </w:r>
      <w:r w:rsidRPr="001C45EA">
        <w:rPr>
          <w:rFonts w:asciiTheme="minorEastAsia" w:eastAsiaTheme="minorEastAsia" w:hAnsiTheme="minorEastAsia" w:hint="eastAsia"/>
        </w:rPr>
        <w:t>近三年(2017~2019)</w:t>
      </w:r>
      <w:r w:rsidRPr="001C45EA">
        <w:rPr>
          <w:rFonts w:asciiTheme="minorEastAsia" w:eastAsiaTheme="minorEastAsia" w:hAnsiTheme="minorEastAsia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</w:rPr>
        <w:t xml:space="preserve">, 金额不小于1000万), 并有成功通过EUGMP或FDA项目的制药净化项目经验;  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 拟派项目经理有类似工程管理经验，并具备相关资质;</w:t>
      </w:r>
    </w:p>
    <w:p w:rsidR="005757CD" w:rsidRPr="001C45EA" w:rsidRDefault="005757CD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2、净化空调系统安装工程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color w:val="000000"/>
          <w:w w:val="90"/>
          <w:sz w:val="24"/>
        </w:rPr>
        <w:t>资质要求：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 xml:space="preserve">2)具有良好的商业信誉和健全的财务会计制度。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7)投标人实缴资金不得少于2000万元人民币,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 xml:space="preserve">.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投标人需具有一个以上的无菌原料药、无菌制剂、固体制剂项目GMP、欧盟或FDA标准的制药净化项目业绩(</w:t>
      </w:r>
      <w:r w:rsidRPr="001C45EA">
        <w:rPr>
          <w:rFonts w:asciiTheme="minorEastAsia" w:eastAsiaTheme="minorEastAsia" w:hAnsiTheme="minorEastAsia"/>
        </w:rPr>
        <w:t>业绩证明材料为</w:t>
      </w:r>
      <w:r w:rsidRPr="001C45EA">
        <w:rPr>
          <w:rFonts w:asciiTheme="minorEastAsia" w:eastAsiaTheme="minorEastAsia" w:hAnsiTheme="minorEastAsia" w:hint="eastAsia"/>
        </w:rPr>
        <w:t>近三年(2017~2019)</w:t>
      </w:r>
      <w:r w:rsidRPr="001C45EA">
        <w:rPr>
          <w:rFonts w:asciiTheme="minorEastAsia" w:eastAsiaTheme="minorEastAsia" w:hAnsiTheme="minorEastAsia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</w:rPr>
        <w:t xml:space="preserve">, 金额不小于1000万), 并有成功通过EUGMP或FDA项目的制药净化项目经验;  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不接受联合体投标; 工程实施不接受分包或转包;</w:t>
      </w:r>
    </w:p>
    <w:p w:rsidR="005757CD" w:rsidRPr="00B90550" w:rsidRDefault="004D3964" w:rsidP="00B90550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 拟派项目经理有类似工程管理经验，并具备相关资质;</w:t>
      </w:r>
      <w:bookmarkStart w:id="0" w:name="_GoBack"/>
      <w:bookmarkEnd w:id="0"/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3、机电安装工程（包括动力电系统、照明电系统、给排水系统、循环水系统、工业蒸汽系统、</w:t>
      </w:r>
      <w:proofErr w:type="gramStart"/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冷冻水</w:t>
      </w:r>
      <w:proofErr w:type="gramEnd"/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系统、除菌过滤器前压缩空气系统、过滤器前氮气系统、真空系统等）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color w:val="000000"/>
          <w:w w:val="90"/>
          <w:sz w:val="24"/>
        </w:rPr>
        <w:lastRenderedPageBreak/>
        <w:t>资质要求：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2)具有良好的商业信誉和健全的财务会计制度。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7)投标人实缴资金不得少于2000万元人民币,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 xml:space="preserve">.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 w:rsidP="00EE5150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---具有机电工程施工总承包三级及以上资质, 或者具有机电安装工程专业承包二级及以上资质；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---具备有效的安全生产许可证。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---具有压力管道施工许可证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投标人需具有一个以上的无菌原料药、无菌制剂、固体制剂项目GMP、欧盟或FDA标准的制药管道项目业绩(</w:t>
      </w:r>
      <w:r w:rsidRPr="001C45EA">
        <w:rPr>
          <w:rFonts w:asciiTheme="minorEastAsia" w:eastAsiaTheme="minorEastAsia" w:hAnsiTheme="minorEastAsia"/>
        </w:rPr>
        <w:t>业绩证明材料为</w:t>
      </w:r>
      <w:r w:rsidRPr="001C45EA">
        <w:rPr>
          <w:rFonts w:asciiTheme="minorEastAsia" w:eastAsiaTheme="minorEastAsia" w:hAnsiTheme="minorEastAsia" w:hint="eastAsia"/>
        </w:rPr>
        <w:t>近三年(2017~2019)</w:t>
      </w:r>
      <w:r w:rsidRPr="001C45EA">
        <w:rPr>
          <w:rFonts w:asciiTheme="minorEastAsia" w:eastAsiaTheme="minorEastAsia" w:hAnsiTheme="minorEastAsia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</w:rPr>
        <w:t xml:space="preserve">, 金额不小于1000万), 并有成功通过EUGMP或FDA项目的制药管道项目经验; 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 拟派项目经理有类似工程管理经验，并具备相关资质;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4、洁净管道工程（包括纯化水管道及设备、注射用水管道及设备、纯蒸汽管道）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color w:val="000000"/>
          <w:w w:val="90"/>
          <w:sz w:val="24"/>
        </w:rPr>
        <w:t>资质要求：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2)具有良好的商业信誉和健全的财务会计制度。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7)投标人实缴资金不得少于1000万元人民币,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>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lastRenderedPageBreak/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投标人需具有二个以上的无菌原料药、无菌制剂、固体制剂项目GMP、欧盟或FDA标准的制药管道项目业绩(</w:t>
      </w:r>
      <w:r w:rsidRPr="001C45EA">
        <w:rPr>
          <w:rFonts w:asciiTheme="minorEastAsia" w:eastAsiaTheme="minorEastAsia" w:hAnsiTheme="minorEastAsia"/>
        </w:rPr>
        <w:t>业绩证明材料为</w:t>
      </w:r>
      <w:r w:rsidRPr="001C45EA">
        <w:rPr>
          <w:rFonts w:asciiTheme="minorEastAsia" w:eastAsiaTheme="minorEastAsia" w:hAnsiTheme="minorEastAsia" w:hint="eastAsia"/>
        </w:rPr>
        <w:t>近三年(2017~2019)</w:t>
      </w:r>
      <w:r w:rsidRPr="001C45EA">
        <w:rPr>
          <w:rFonts w:asciiTheme="minorEastAsia" w:eastAsiaTheme="minorEastAsia" w:hAnsiTheme="minorEastAsia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</w:rPr>
        <w:t>, 金额不小于1000万), 并有成功通过EUGMP或FDA项目的制药管道项目经验; 3)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 拟派项目经理有类似工程管理经验，并具备相关资质;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5、物料管道工程（物料、溶媒、酒精管道等）：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 xml:space="preserve">2)具有良好的商业信誉和健全的财务会计制度。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7)投标人实缴资金不得少于1000万元人民币,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 xml:space="preserve">.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5757CD" w:rsidRPr="001C45EA" w:rsidRDefault="004D3964" w:rsidP="000E4DC3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投标人需具有一个以上的无菌原料药、无菌制剂、固体制剂项目GMP、欧盟或FDA标准的制药管道项目业绩(</w:t>
      </w:r>
      <w:r w:rsidRPr="001C45EA">
        <w:rPr>
          <w:rFonts w:asciiTheme="minorEastAsia" w:eastAsiaTheme="minorEastAsia" w:hAnsiTheme="minorEastAsia"/>
        </w:rPr>
        <w:t>业绩证明材料为</w:t>
      </w:r>
      <w:r w:rsidRPr="001C45EA">
        <w:rPr>
          <w:rFonts w:asciiTheme="minorEastAsia" w:eastAsiaTheme="minorEastAsia" w:hAnsiTheme="minorEastAsia" w:hint="eastAsia"/>
        </w:rPr>
        <w:t>近三年(2017~2019)</w:t>
      </w:r>
      <w:r w:rsidRPr="001C45EA">
        <w:rPr>
          <w:rFonts w:asciiTheme="minorEastAsia" w:eastAsiaTheme="minorEastAsia" w:hAnsiTheme="minorEastAsia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</w:rPr>
        <w:t xml:space="preserve">, 金额不小于1000万), 并有成功通过EUGMP或FDA项目的制药管道项目经验; 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 拟派项目经理有类似工程管理经验，并具备相关资质;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lastRenderedPageBreak/>
        <w:t>6、消防工程（包括风系统、水系统、电系统等）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 xml:space="preserve">2)具有良好的商业信誉和健全的财务会计制度。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7)投标人实缴资金不得少于500万元人民币,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>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5757CD" w:rsidRPr="001C45EA" w:rsidRDefault="004D3964" w:rsidP="008D493B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拟派项目经理有类似工程管理经验，并具备相关资质;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7、洁净区外围地面、墙面、吊顶等装饰工程：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 xml:space="preserve">2)具有良好的商业信誉和健全的财务会计制度。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7)投标人实缴资金不得少于200万元人民币,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 xml:space="preserve">.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</w:t>
      </w:r>
      <w:r w:rsidRPr="001C45EA">
        <w:rPr>
          <w:rFonts w:asciiTheme="minorEastAsia" w:eastAsiaTheme="minorEastAsia" w:hAnsiTheme="minorEastAsia" w:hint="eastAsia"/>
        </w:rPr>
        <w:lastRenderedPageBreak/>
        <w:t>上资质；</w:t>
      </w:r>
    </w:p>
    <w:p w:rsidR="005757CD" w:rsidRPr="001C45EA" w:rsidRDefault="004D3964" w:rsidP="00E1529C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拟派项目经理有类似工程管理经验，并具备相关资质;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8、自动化、智能化系统</w:t>
      </w:r>
    </w:p>
    <w:p w:rsidR="005757CD" w:rsidRPr="001C45EA" w:rsidRDefault="004D3964" w:rsidP="004D3964">
      <w:pPr>
        <w:spacing w:line="360" w:lineRule="auto"/>
        <w:ind w:firstLineChars="200" w:firstLine="431"/>
        <w:rPr>
          <w:rFonts w:asciiTheme="minorEastAsia" w:eastAsiaTheme="minorEastAsia" w:hAnsiTheme="minorEastAsia"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color w:val="000000"/>
          <w:w w:val="90"/>
          <w:sz w:val="24"/>
        </w:rPr>
        <w:t>资质要求：</w:t>
      </w:r>
    </w:p>
    <w:p w:rsidR="005757CD" w:rsidRPr="001C45EA" w:rsidRDefault="004D396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1C45EA">
        <w:rPr>
          <w:rFonts w:asciiTheme="minorEastAsia" w:eastAsiaTheme="minorEastAsia" w:hAnsiTheme="minorEastAsia" w:cstheme="minorEastAsia" w:hint="eastAsia"/>
          <w:szCs w:val="21"/>
        </w:rPr>
        <w:t>（1）</w:t>
      </w:r>
      <w:r w:rsidRPr="001C45EA">
        <w:rPr>
          <w:rFonts w:asciiTheme="minorEastAsia" w:eastAsiaTheme="minorEastAsia" w:hAnsiTheme="minorEastAsia" w:cstheme="minorEastAsia"/>
          <w:szCs w:val="21"/>
        </w:rPr>
        <w:t>营业执照实缴资本人民币</w:t>
      </w:r>
      <w:r w:rsidRPr="001C45EA">
        <w:rPr>
          <w:rFonts w:asciiTheme="minorEastAsia" w:eastAsiaTheme="minorEastAsia" w:hAnsiTheme="minorEastAsia" w:cstheme="minorEastAsia" w:hint="eastAsia"/>
          <w:szCs w:val="21"/>
        </w:rPr>
        <w:t>2</w:t>
      </w:r>
      <w:r w:rsidRPr="001C45EA">
        <w:rPr>
          <w:rFonts w:asciiTheme="minorEastAsia" w:eastAsiaTheme="minorEastAsia" w:hAnsiTheme="minorEastAsia" w:cstheme="minorEastAsia"/>
          <w:szCs w:val="21"/>
        </w:rPr>
        <w:t>000万元及以上</w:t>
      </w:r>
    </w:p>
    <w:p w:rsidR="005757CD" w:rsidRPr="001C45EA" w:rsidRDefault="004D396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1C45EA">
        <w:rPr>
          <w:rFonts w:asciiTheme="minorEastAsia" w:eastAsiaTheme="minorEastAsia" w:hAnsiTheme="minorEastAsia" w:cstheme="minorEastAsia" w:hint="eastAsia"/>
          <w:szCs w:val="21"/>
        </w:rPr>
        <w:t>（2）</w:t>
      </w:r>
      <w:r w:rsidRPr="001C45EA">
        <w:rPr>
          <w:rFonts w:asciiTheme="minorEastAsia" w:eastAsiaTheme="minorEastAsia" w:hAnsiTheme="minorEastAsia" w:cstheme="minorEastAsia"/>
          <w:szCs w:val="21"/>
        </w:rPr>
        <w:t>拥有CMMI3国际认证及以上</w:t>
      </w:r>
    </w:p>
    <w:p w:rsidR="005757CD" w:rsidRPr="001C45EA" w:rsidRDefault="004D396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1C45EA">
        <w:rPr>
          <w:rFonts w:asciiTheme="minorEastAsia" w:eastAsiaTheme="minorEastAsia" w:hAnsiTheme="minorEastAsia" w:cstheme="minorEastAsia" w:hint="eastAsia"/>
          <w:szCs w:val="21"/>
        </w:rPr>
        <w:t>（3）</w:t>
      </w:r>
      <w:r w:rsidRPr="001C45EA">
        <w:rPr>
          <w:rFonts w:asciiTheme="minorEastAsia" w:eastAsiaTheme="minorEastAsia" w:hAnsiTheme="minorEastAsia" w:cstheme="minorEastAsia"/>
          <w:szCs w:val="21"/>
        </w:rPr>
        <w:t>拥有信息系统集成及服务二级及以上</w:t>
      </w:r>
    </w:p>
    <w:p w:rsidR="005757CD" w:rsidRPr="001C45EA" w:rsidRDefault="004D396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1C45EA">
        <w:rPr>
          <w:rFonts w:asciiTheme="minorEastAsia" w:eastAsiaTheme="minorEastAsia" w:hAnsiTheme="minorEastAsia" w:cstheme="minorEastAsia" w:hint="eastAsia"/>
          <w:szCs w:val="21"/>
        </w:rPr>
        <w:t>（4）</w:t>
      </w:r>
      <w:r w:rsidRPr="001C45EA">
        <w:rPr>
          <w:rFonts w:asciiTheme="minorEastAsia" w:eastAsiaTheme="minorEastAsia" w:hAnsiTheme="minorEastAsia" w:cstheme="minorEastAsia"/>
          <w:szCs w:val="21"/>
        </w:rPr>
        <w:t>拥有电子与智能化专业承包二级及以上（或建筑智能化工程设计与施工资质二级及以上）</w:t>
      </w:r>
    </w:p>
    <w:p w:rsidR="005757CD" w:rsidRPr="001C45EA" w:rsidRDefault="004D396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1C45EA">
        <w:rPr>
          <w:rFonts w:asciiTheme="minorEastAsia" w:eastAsiaTheme="minorEastAsia" w:hAnsiTheme="minorEastAsia" w:cstheme="minorEastAsia" w:hint="eastAsia"/>
          <w:szCs w:val="21"/>
        </w:rPr>
        <w:t>（5）投标人需具有二个</w:t>
      </w:r>
      <w:r w:rsidRPr="001C45EA">
        <w:rPr>
          <w:rFonts w:asciiTheme="minorEastAsia" w:eastAsiaTheme="minorEastAsia" w:hAnsiTheme="minorEastAsia" w:hint="eastAsia"/>
          <w:szCs w:val="21"/>
        </w:rPr>
        <w:t>以上的制药项目业绩(</w:t>
      </w:r>
      <w:r w:rsidRPr="001C45EA">
        <w:rPr>
          <w:rFonts w:asciiTheme="minorEastAsia" w:eastAsiaTheme="minorEastAsia" w:hAnsiTheme="minorEastAsia"/>
          <w:szCs w:val="21"/>
        </w:rPr>
        <w:t>业绩证明材料为</w:t>
      </w:r>
      <w:r w:rsidRPr="001C45EA">
        <w:rPr>
          <w:rFonts w:asciiTheme="minorEastAsia" w:eastAsiaTheme="minorEastAsia" w:hAnsiTheme="minorEastAsia" w:hint="eastAsia"/>
          <w:szCs w:val="21"/>
        </w:rPr>
        <w:t>近三年(2017~2019)</w:t>
      </w:r>
      <w:r w:rsidRPr="001C45EA">
        <w:rPr>
          <w:rFonts w:asciiTheme="minorEastAsia" w:eastAsiaTheme="minorEastAsia" w:hAnsiTheme="minorEastAsia"/>
          <w:szCs w:val="21"/>
        </w:rPr>
        <w:t>中标通知书或施工合同或竣工验收证明</w:t>
      </w:r>
      <w:r w:rsidRPr="001C45EA">
        <w:rPr>
          <w:rFonts w:asciiTheme="minorEastAsia" w:eastAsiaTheme="minorEastAsia" w:hAnsiTheme="minorEastAsia" w:hint="eastAsia"/>
          <w:szCs w:val="21"/>
        </w:rPr>
        <w:t>, 金额不小于1000万)</w:t>
      </w:r>
    </w:p>
    <w:p w:rsidR="005757CD" w:rsidRPr="001C45EA" w:rsidRDefault="004D3964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9、弱电工程（包括网络、电话、门禁、监控等）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（1）、基本条件：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1)具有独立承担民事责任的能力。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 xml:space="preserve">2)具有良好的商业信誉和健全的财务会计制度。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3)具有履行合同所必需的设备和专业技术能力。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4)具有依法缴纳税收和社会保障资金的良好记录。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5)必须是具备独立生产能力和独立施工能力的企业。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6)招标文件中规定的和法律、行政法规中有规定的其他条件。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7)投标人实缴资金不得少于200万元人民币, 并提供</w:t>
      </w:r>
      <w:r w:rsidRPr="001C45EA">
        <w:rPr>
          <w:rFonts w:asciiTheme="minorEastAsia" w:eastAsiaTheme="minorEastAsia" w:hAnsiTheme="minorEastAsia"/>
        </w:rPr>
        <w:t>（201</w:t>
      </w:r>
      <w:r w:rsidRPr="001C45EA">
        <w:rPr>
          <w:rFonts w:asciiTheme="minorEastAsia" w:eastAsiaTheme="minorEastAsia" w:hAnsiTheme="minorEastAsia" w:hint="eastAsia"/>
        </w:rPr>
        <w:t>7</w:t>
      </w:r>
      <w:r w:rsidRPr="001C45EA">
        <w:rPr>
          <w:rFonts w:asciiTheme="minorEastAsia" w:eastAsiaTheme="minorEastAsia" w:hAnsiTheme="minorEastAsia"/>
        </w:rPr>
        <w:t>年至201</w:t>
      </w:r>
      <w:r w:rsidRPr="001C45EA">
        <w:rPr>
          <w:rFonts w:asciiTheme="minorEastAsia" w:eastAsiaTheme="minorEastAsia" w:hAnsiTheme="minorEastAsia" w:hint="eastAsia"/>
        </w:rPr>
        <w:t>9</w:t>
      </w:r>
      <w:r w:rsidRPr="001C45EA">
        <w:rPr>
          <w:rFonts w:asciiTheme="minorEastAsia" w:eastAsiaTheme="minorEastAsia" w:hAnsiTheme="minorEastAsia"/>
        </w:rPr>
        <w:t>年）会计师事务所出具的审计财务报告</w:t>
      </w:r>
      <w:r w:rsidRPr="001C45EA">
        <w:rPr>
          <w:rFonts w:asciiTheme="minorEastAsia" w:eastAsiaTheme="minorEastAsia" w:hAnsiTheme="minorEastAsia" w:hint="eastAsia"/>
        </w:rPr>
        <w:t xml:space="preserve">. 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8)法人代表授权委托书及身份证复印件。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9) 投标企业开户银行开具的资信证明（原件及盖红章复印件）；</w:t>
      </w:r>
    </w:p>
    <w:p w:rsidR="005757CD" w:rsidRPr="001C45EA" w:rsidRDefault="004D3964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（2）专业条件：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1) 投标人须同时具备以下资质，并在人员、设备、资金等方面具有相应的施工能力：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①具有机电工程施工总承包三级及以上资质, 或者具有机电安装工程专业承包二级及以上资质；</w:t>
      </w:r>
    </w:p>
    <w:p w:rsidR="005757CD" w:rsidRPr="001C45EA" w:rsidRDefault="004D396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②具备有效的安全生产许可证。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2) 不接受联合体投标; 工程实施不接受分包或转包;</w:t>
      </w:r>
    </w:p>
    <w:p w:rsidR="005757CD" w:rsidRPr="001C45EA" w:rsidRDefault="004D3964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1C45EA">
        <w:rPr>
          <w:rFonts w:asciiTheme="minorEastAsia" w:eastAsiaTheme="minorEastAsia" w:hAnsiTheme="minorEastAsia" w:hint="eastAsia"/>
        </w:rPr>
        <w:t>3) 拟派项目经理有类似工程管理经验，并具备相关资质;</w:t>
      </w:r>
    </w:p>
    <w:p w:rsidR="005757CD" w:rsidRPr="001C45EA" w:rsidRDefault="005757CD">
      <w:pPr>
        <w:pStyle w:val="a6"/>
        <w:widowControl/>
        <w:tabs>
          <w:tab w:val="left" w:pos="567"/>
        </w:tabs>
        <w:suppressAutoHyphens/>
        <w:topLinePunct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三、报名</w:t>
      </w:r>
    </w:p>
    <w:p w:rsidR="005757CD" w:rsidRPr="001C45EA" w:rsidRDefault="004D3964">
      <w:pPr>
        <w:tabs>
          <w:tab w:val="left" w:pos="7380"/>
        </w:tabs>
        <w:spacing w:line="440" w:lineRule="exact"/>
        <w:ind w:left="360" w:hangingChars="150" w:hanging="36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/>
          <w:sz w:val="24"/>
        </w:rPr>
        <w:t>1</w:t>
      </w:r>
      <w:r w:rsidRPr="001C45EA">
        <w:rPr>
          <w:rFonts w:asciiTheme="minorEastAsia" w:eastAsiaTheme="minorEastAsia" w:hAnsiTheme="minorEastAsia" w:cs="宋体" w:hint="eastAsia"/>
          <w:sz w:val="24"/>
        </w:rPr>
        <w:t>、凡符合上述条件、且有意参加本项目各标段投标的企业，可携带营业执照、资质等级证书、法定代表人或其授权的委托代理人复印件到苏州市吴中区天灵路</w:t>
      </w:r>
      <w:r w:rsidRPr="001C45EA">
        <w:rPr>
          <w:rFonts w:asciiTheme="minorEastAsia" w:eastAsiaTheme="minorEastAsia" w:hAnsiTheme="minorEastAsia" w:cs="宋体"/>
          <w:sz w:val="24"/>
        </w:rPr>
        <w:t>22</w:t>
      </w:r>
      <w:r w:rsidRPr="001C45EA">
        <w:rPr>
          <w:rFonts w:asciiTheme="minorEastAsia" w:eastAsiaTheme="minorEastAsia" w:hAnsiTheme="minorEastAsia" w:cs="宋体" w:hint="eastAsia"/>
          <w:sz w:val="24"/>
        </w:rPr>
        <w:t>号苏州东瑞制药有限公司报名。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2、招标公告范围：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通过采购与招标网和东瑞制药官方网站发布公告。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 xml:space="preserve">3、投标报名时间： </w:t>
      </w:r>
      <w:r w:rsidRPr="001C45EA">
        <w:rPr>
          <w:rFonts w:asciiTheme="minorEastAsia" w:eastAsiaTheme="minorEastAsia" w:hAnsiTheme="minorEastAsia" w:cs="宋体"/>
          <w:sz w:val="24"/>
        </w:rPr>
        <w:t>2020</w:t>
      </w:r>
      <w:r w:rsidRPr="001C45EA">
        <w:rPr>
          <w:rFonts w:asciiTheme="minorEastAsia" w:eastAsiaTheme="minorEastAsia" w:hAnsiTheme="minorEastAsia" w:cs="宋体" w:hint="eastAsia"/>
          <w:sz w:val="24"/>
        </w:rPr>
        <w:t>年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sz w:val="24"/>
          <w:u w:val="single"/>
        </w:rPr>
        <w:t>08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Pr="001C45EA">
        <w:rPr>
          <w:rFonts w:asciiTheme="minorEastAsia" w:eastAsiaTheme="minorEastAsia" w:hAnsiTheme="minorEastAsia" w:cs="宋体" w:hint="eastAsia"/>
          <w:sz w:val="24"/>
        </w:rPr>
        <w:t>月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sz w:val="24"/>
          <w:u w:val="single"/>
        </w:rPr>
        <w:t>19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Pr="001C45EA">
        <w:rPr>
          <w:rFonts w:asciiTheme="minorEastAsia" w:eastAsiaTheme="minorEastAsia" w:hAnsiTheme="minorEastAsia" w:cs="宋体" w:hint="eastAsia"/>
          <w:sz w:val="24"/>
        </w:rPr>
        <w:t>日至</w:t>
      </w:r>
      <w:r w:rsidRPr="001C45EA">
        <w:rPr>
          <w:rFonts w:asciiTheme="minorEastAsia" w:eastAsiaTheme="minorEastAsia" w:hAnsiTheme="minorEastAsia" w:cs="宋体"/>
          <w:sz w:val="24"/>
        </w:rPr>
        <w:t>2020</w:t>
      </w:r>
      <w:r w:rsidRPr="001C45EA">
        <w:rPr>
          <w:rFonts w:asciiTheme="minorEastAsia" w:eastAsiaTheme="minorEastAsia" w:hAnsiTheme="minorEastAsia" w:cs="宋体" w:hint="eastAsia"/>
          <w:sz w:val="24"/>
        </w:rPr>
        <w:t>年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sz w:val="24"/>
          <w:u w:val="single"/>
        </w:rPr>
        <w:t>08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Pr="001C45EA">
        <w:rPr>
          <w:rFonts w:asciiTheme="minorEastAsia" w:eastAsiaTheme="minorEastAsia" w:hAnsiTheme="minorEastAsia" w:cs="宋体" w:hint="eastAsia"/>
          <w:sz w:val="24"/>
        </w:rPr>
        <w:t>月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sz w:val="24"/>
          <w:u w:val="single"/>
        </w:rPr>
        <w:t>27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Pr="001C45EA">
        <w:rPr>
          <w:rFonts w:asciiTheme="minorEastAsia" w:eastAsiaTheme="minorEastAsia" w:hAnsiTheme="minorEastAsia" w:cs="宋体" w:hint="eastAsia"/>
          <w:sz w:val="24"/>
        </w:rPr>
        <w:t>日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四、报名截止时间</w:t>
      </w:r>
    </w:p>
    <w:p w:rsidR="005757CD" w:rsidRPr="001C45EA" w:rsidRDefault="004D3964">
      <w:pPr>
        <w:pStyle w:val="a6"/>
        <w:tabs>
          <w:tab w:val="left" w:pos="7380"/>
        </w:tabs>
        <w:spacing w:line="44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/>
          <w:sz w:val="24"/>
        </w:rPr>
        <w:t>1.</w:t>
      </w:r>
      <w:r w:rsidRPr="001C45EA">
        <w:rPr>
          <w:rFonts w:asciiTheme="minorEastAsia" w:eastAsiaTheme="minorEastAsia" w:hAnsiTheme="minorEastAsia" w:cs="宋体" w:hint="eastAsia"/>
          <w:sz w:val="24"/>
        </w:rPr>
        <w:t>报名截止时间：</w:t>
      </w:r>
      <w:r w:rsidRPr="001C45EA">
        <w:rPr>
          <w:rFonts w:asciiTheme="minorEastAsia" w:eastAsiaTheme="minorEastAsia" w:hAnsiTheme="minorEastAsia" w:cs="宋体"/>
          <w:sz w:val="24"/>
        </w:rPr>
        <w:t>2020</w:t>
      </w:r>
      <w:r w:rsidRPr="001C45EA">
        <w:rPr>
          <w:rFonts w:asciiTheme="minorEastAsia" w:eastAsiaTheme="minorEastAsia" w:hAnsiTheme="minorEastAsia" w:cs="宋体" w:hint="eastAsia"/>
          <w:sz w:val="24"/>
        </w:rPr>
        <w:t>年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sz w:val="24"/>
          <w:u w:val="single"/>
        </w:rPr>
        <w:t>8</w:t>
      </w:r>
      <w:r w:rsidRPr="001C45EA">
        <w:rPr>
          <w:rFonts w:asciiTheme="minorEastAsia" w:eastAsiaTheme="minorEastAsia" w:hAnsiTheme="minorEastAsia" w:cs="宋体" w:hint="eastAsia"/>
          <w:sz w:val="24"/>
          <w:u w:val="single"/>
        </w:rPr>
        <w:t xml:space="preserve">  </w:t>
      </w:r>
      <w:r w:rsidRPr="001C45EA">
        <w:rPr>
          <w:rFonts w:asciiTheme="minorEastAsia" w:eastAsiaTheme="minorEastAsia" w:hAnsiTheme="minorEastAsia" w:cs="宋体" w:hint="eastAsia"/>
          <w:sz w:val="24"/>
        </w:rPr>
        <w:t>月</w:t>
      </w:r>
      <w:r w:rsidRPr="001C45EA">
        <w:rPr>
          <w:rFonts w:asciiTheme="minorEastAsia" w:eastAsiaTheme="minorEastAsia" w:hAnsiTheme="minorEastAsia" w:cs="宋体" w:hint="eastAsia"/>
          <w:i/>
          <w:sz w:val="24"/>
          <w:u w:val="single"/>
        </w:rPr>
        <w:t xml:space="preserve"> </w:t>
      </w:r>
      <w:r w:rsidR="00510F2F" w:rsidRPr="001C45EA">
        <w:rPr>
          <w:rFonts w:asciiTheme="minorEastAsia" w:eastAsiaTheme="minorEastAsia" w:hAnsiTheme="minorEastAsia" w:cs="宋体" w:hint="eastAsia"/>
          <w:i/>
          <w:sz w:val="24"/>
          <w:u w:val="single"/>
        </w:rPr>
        <w:t>27</w:t>
      </w:r>
      <w:r w:rsidRPr="001C45EA">
        <w:rPr>
          <w:rFonts w:asciiTheme="minorEastAsia" w:eastAsiaTheme="minorEastAsia" w:hAnsiTheme="minorEastAsia" w:cs="宋体" w:hint="eastAsia"/>
          <w:i/>
          <w:sz w:val="24"/>
          <w:u w:val="single"/>
        </w:rPr>
        <w:t xml:space="preserve">  </w:t>
      </w:r>
      <w:r w:rsidR="00510F2F" w:rsidRPr="001C45EA">
        <w:rPr>
          <w:rFonts w:asciiTheme="minorEastAsia" w:eastAsiaTheme="minorEastAsia" w:hAnsiTheme="minorEastAsia" w:cs="宋体" w:hint="eastAsia"/>
          <w:sz w:val="24"/>
        </w:rPr>
        <w:t>日</w:t>
      </w:r>
      <w:r w:rsidRPr="001C45EA">
        <w:rPr>
          <w:rFonts w:asciiTheme="minorEastAsia" w:eastAsiaTheme="minorEastAsia" w:hAnsiTheme="minorEastAsia" w:cs="宋体" w:hint="eastAsia"/>
          <w:sz w:val="24"/>
        </w:rPr>
        <w:t>15</w:t>
      </w:r>
      <w:r w:rsidRPr="001C45EA">
        <w:rPr>
          <w:rFonts w:asciiTheme="minorEastAsia" w:eastAsiaTheme="minorEastAsia" w:hAnsiTheme="minorEastAsia" w:cs="宋体"/>
          <w:sz w:val="24"/>
        </w:rPr>
        <w:t>:00</w:t>
      </w:r>
      <w:r w:rsidRPr="001C45EA">
        <w:rPr>
          <w:rFonts w:asciiTheme="minorEastAsia" w:eastAsiaTheme="minorEastAsia" w:hAnsiTheme="minorEastAsia" w:cs="宋体" w:hint="eastAsia"/>
          <w:sz w:val="24"/>
        </w:rPr>
        <w:t>截止。</w:t>
      </w:r>
    </w:p>
    <w:p w:rsidR="005757CD" w:rsidRPr="001C45EA" w:rsidRDefault="004D3964">
      <w:pPr>
        <w:pStyle w:val="a6"/>
        <w:shd w:val="clear" w:color="auto" w:fill="F9FDFE"/>
        <w:spacing w:line="440" w:lineRule="exact"/>
        <w:ind w:firstLineChars="0" w:firstLine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/>
          <w:b/>
          <w:sz w:val="24"/>
        </w:rPr>
        <w:t>2.</w:t>
      </w:r>
      <w:r w:rsidRPr="001C45EA">
        <w:rPr>
          <w:rFonts w:asciiTheme="minorEastAsia" w:eastAsiaTheme="minorEastAsia" w:hAnsiTheme="minorEastAsia" w:hint="eastAsia"/>
          <w:b/>
          <w:sz w:val="24"/>
        </w:rPr>
        <w:t>报名地点：苏州市吴中区天灵路</w:t>
      </w:r>
      <w:r w:rsidRPr="001C45EA">
        <w:rPr>
          <w:rFonts w:asciiTheme="minorEastAsia" w:eastAsiaTheme="minorEastAsia" w:hAnsiTheme="minorEastAsia"/>
          <w:b/>
          <w:sz w:val="24"/>
        </w:rPr>
        <w:t>22</w:t>
      </w:r>
      <w:r w:rsidRPr="001C45EA">
        <w:rPr>
          <w:rFonts w:asciiTheme="minorEastAsia" w:eastAsiaTheme="minorEastAsia" w:hAnsiTheme="minorEastAsia" w:hint="eastAsia"/>
          <w:b/>
          <w:sz w:val="24"/>
        </w:rPr>
        <w:t>号苏州东瑞制药办公楼二层项目组（电话：</w:t>
      </w:r>
      <w:r w:rsidRPr="001C45EA">
        <w:rPr>
          <w:rFonts w:asciiTheme="minorEastAsia" w:eastAsiaTheme="minorEastAsia" w:hAnsiTheme="minorEastAsia"/>
          <w:b/>
          <w:color w:val="000000"/>
          <w:kern w:val="0"/>
          <w:sz w:val="24"/>
        </w:rPr>
        <w:t>0512-65626868-2905</w:t>
      </w:r>
      <w:r w:rsidRPr="001C45EA">
        <w:rPr>
          <w:rFonts w:asciiTheme="minorEastAsia" w:eastAsiaTheme="minorEastAsia" w:hAnsiTheme="minorEastAsia" w:hint="eastAsia"/>
          <w:b/>
          <w:sz w:val="24"/>
        </w:rPr>
        <w:t>）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五、其他说明</w:t>
      </w:r>
    </w:p>
    <w:p w:rsidR="005757CD" w:rsidRPr="001C45EA" w:rsidRDefault="004D3964">
      <w:pPr>
        <w:pStyle w:val="a6"/>
        <w:tabs>
          <w:tab w:val="left" w:pos="7380"/>
        </w:tabs>
        <w:spacing w:line="44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1、投标人的授权委托人在开标时须到场并携带本人身份证原件。投标申请人在提交投标文件时，授权委托人不能到场或虽然到场但提供不了以上原件的，招标人将认为其自动放弃本项目投标；</w:t>
      </w:r>
    </w:p>
    <w:p w:rsidR="005757CD" w:rsidRPr="001C45EA" w:rsidRDefault="004D3964">
      <w:pPr>
        <w:pStyle w:val="a6"/>
        <w:tabs>
          <w:tab w:val="left" w:pos="7380"/>
        </w:tabs>
        <w:spacing w:line="44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2、有下列行为之一的投标人，招标人不接受其参加投标：</w:t>
      </w:r>
    </w:p>
    <w:p w:rsidR="005757CD" w:rsidRPr="001C45EA" w:rsidRDefault="004D3964">
      <w:pPr>
        <w:pStyle w:val="a6"/>
        <w:tabs>
          <w:tab w:val="left" w:pos="7380"/>
        </w:tabs>
        <w:spacing w:line="440" w:lineRule="exact"/>
        <w:ind w:left="567" w:firstLineChars="0" w:firstLine="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（1）有违反法律、法规行为，依法被取消投标资格且期限未满的；</w:t>
      </w:r>
    </w:p>
    <w:p w:rsidR="005757CD" w:rsidRPr="001C45EA" w:rsidRDefault="004D3964">
      <w:pPr>
        <w:pStyle w:val="a6"/>
        <w:tabs>
          <w:tab w:val="left" w:pos="7380"/>
        </w:tabs>
        <w:spacing w:line="440" w:lineRule="exact"/>
        <w:ind w:left="567" w:firstLineChars="0" w:firstLine="0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（2）因招投标活动中有违法违规和不良行为，被有关招投标行政监督部门公示且期限未满的；</w:t>
      </w:r>
    </w:p>
    <w:p w:rsidR="005757CD" w:rsidRPr="001C45EA" w:rsidRDefault="004D3964">
      <w:pPr>
        <w:tabs>
          <w:tab w:val="left" w:pos="7380"/>
        </w:tabs>
        <w:spacing w:line="440" w:lineRule="exac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六、联系方式：</w:t>
      </w:r>
    </w:p>
    <w:p w:rsidR="005757CD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招标人：苏州东瑞制药有限公司</w:t>
      </w:r>
    </w:p>
    <w:p w:rsidR="005757CD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联系地址：苏州市吴中区天灵路</w:t>
      </w:r>
      <w:r w:rsidRPr="001C45EA">
        <w:rPr>
          <w:rFonts w:asciiTheme="minorEastAsia" w:eastAsiaTheme="minorEastAsia" w:hAnsiTheme="minorEastAsia" w:cs="宋体"/>
          <w:sz w:val="24"/>
        </w:rPr>
        <w:t>22</w:t>
      </w:r>
      <w:r w:rsidRPr="001C45EA">
        <w:rPr>
          <w:rFonts w:asciiTheme="minorEastAsia" w:eastAsiaTheme="minorEastAsia" w:hAnsiTheme="minorEastAsia" w:cs="宋体" w:hint="eastAsia"/>
          <w:sz w:val="24"/>
        </w:rPr>
        <w:t>号</w:t>
      </w:r>
    </w:p>
    <w:p w:rsidR="005757CD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电话：</w:t>
      </w:r>
      <w:r w:rsidRPr="001C45EA">
        <w:rPr>
          <w:rFonts w:asciiTheme="minorEastAsia" w:eastAsiaTheme="minorEastAsia" w:hAnsiTheme="minorEastAsia" w:cs="宋体"/>
          <w:sz w:val="24"/>
        </w:rPr>
        <w:t>0512-65626868-2905</w:t>
      </w:r>
    </w:p>
    <w:p w:rsidR="005757CD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sz w:val="24"/>
        </w:rPr>
      </w:pPr>
      <w:r w:rsidRPr="001C45EA">
        <w:rPr>
          <w:rFonts w:asciiTheme="minorEastAsia" w:eastAsiaTheme="minorEastAsia" w:hAnsiTheme="minorEastAsia" w:cs="宋体" w:hint="eastAsia"/>
          <w:sz w:val="24"/>
        </w:rPr>
        <w:t>联系人：</w:t>
      </w:r>
      <w:proofErr w:type="gramStart"/>
      <w:r w:rsidRPr="001C45EA">
        <w:rPr>
          <w:rFonts w:asciiTheme="minorEastAsia" w:eastAsiaTheme="minorEastAsia" w:hAnsiTheme="minorEastAsia" w:cs="宋体" w:hint="eastAsia"/>
          <w:sz w:val="24"/>
        </w:rPr>
        <w:t>查金花</w:t>
      </w:r>
      <w:proofErr w:type="gramEnd"/>
    </w:p>
    <w:p w:rsidR="004D3964" w:rsidRPr="001C45EA" w:rsidRDefault="004D3964" w:rsidP="004D3964">
      <w:pPr>
        <w:shd w:val="clear" w:color="auto" w:fill="F9FDFE"/>
        <w:spacing w:line="440" w:lineRule="exact"/>
        <w:jc w:val="left"/>
        <w:rPr>
          <w:rFonts w:asciiTheme="minorEastAsia" w:eastAsia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>七、监督及投诉：</w:t>
      </w:r>
    </w:p>
    <w:p w:rsidR="004D3964" w:rsidRPr="001C45EA" w:rsidRDefault="004D3964" w:rsidP="004D3964">
      <w:pPr>
        <w:shd w:val="clear" w:color="auto" w:fill="F9FDFE"/>
        <w:spacing w:line="440" w:lineRule="exact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 w:hint="eastAsia"/>
          <w:b/>
          <w:bCs/>
          <w:color w:val="000000"/>
          <w:w w:val="90"/>
          <w:sz w:val="24"/>
        </w:rPr>
        <w:t xml:space="preserve">    对于报名阶段发现任何违反招投标规则或程序的，请联系</w:t>
      </w:r>
    </w:p>
    <w:p w:rsidR="004D3964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 w:cs="宋体" w:hint="eastAsia"/>
          <w:b/>
          <w:sz w:val="24"/>
        </w:rPr>
        <w:t>东瑞制药法</w:t>
      </w:r>
      <w:proofErr w:type="gramStart"/>
      <w:r w:rsidRPr="001C45EA">
        <w:rPr>
          <w:rFonts w:asciiTheme="minorEastAsia" w:eastAsiaTheme="minorEastAsia" w:hAnsiTheme="minorEastAsia" w:cs="宋体" w:hint="eastAsia"/>
          <w:b/>
          <w:sz w:val="24"/>
        </w:rPr>
        <w:t>务</w:t>
      </w:r>
      <w:proofErr w:type="gramEnd"/>
      <w:r w:rsidRPr="001C45EA">
        <w:rPr>
          <w:rFonts w:asciiTheme="minorEastAsia" w:eastAsiaTheme="minorEastAsia" w:hAnsiTheme="minorEastAsia" w:cs="宋体" w:hint="eastAsia"/>
          <w:b/>
          <w:sz w:val="24"/>
        </w:rPr>
        <w:t>部</w:t>
      </w:r>
    </w:p>
    <w:p w:rsidR="004D3964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 w:cs="宋体" w:hint="eastAsia"/>
          <w:b/>
          <w:sz w:val="24"/>
        </w:rPr>
        <w:t>联系人：易先生</w:t>
      </w:r>
    </w:p>
    <w:p w:rsidR="005757CD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 w:cs="宋体" w:hint="eastAsia"/>
          <w:b/>
          <w:sz w:val="24"/>
        </w:rPr>
        <w:t>联系电话：0512-65626868-2618</w:t>
      </w:r>
    </w:p>
    <w:p w:rsidR="004D3964" w:rsidRPr="001C45EA" w:rsidRDefault="004D3964">
      <w:pPr>
        <w:shd w:val="clear" w:color="auto" w:fill="F9FDFE"/>
        <w:spacing w:line="440" w:lineRule="exact"/>
        <w:ind w:firstLine="420"/>
        <w:jc w:val="left"/>
        <w:rPr>
          <w:rFonts w:asciiTheme="minorEastAsia" w:eastAsiaTheme="minorEastAsia" w:hAnsiTheme="minorEastAsia" w:cs="宋体"/>
          <w:b/>
          <w:sz w:val="24"/>
        </w:rPr>
      </w:pPr>
      <w:r w:rsidRPr="001C45EA">
        <w:rPr>
          <w:rFonts w:asciiTheme="minorEastAsia" w:eastAsiaTheme="minorEastAsia" w:hAnsiTheme="minorEastAsia" w:cs="宋体" w:hint="eastAsia"/>
          <w:b/>
          <w:sz w:val="24"/>
        </w:rPr>
        <w:t>邮箱：</w:t>
      </w:r>
      <w:r w:rsidRPr="001C45EA">
        <w:rPr>
          <w:rFonts w:asciiTheme="minorEastAsia" w:eastAsiaTheme="minorEastAsia" w:hAnsiTheme="minorEastAsia" w:cs="宋体"/>
          <w:b/>
          <w:sz w:val="24"/>
        </w:rPr>
        <w:t>yijun@dawnrays.com</w:t>
      </w:r>
    </w:p>
    <w:p w:rsidR="005757CD" w:rsidRPr="001C45EA" w:rsidRDefault="005757CD">
      <w:pPr>
        <w:widowControl/>
        <w:rPr>
          <w:rFonts w:asciiTheme="minorEastAsia" w:eastAsiaTheme="minorEastAsia" w:hAnsiTheme="minorEastAsia" w:cs="宋体"/>
          <w:b/>
          <w:color w:val="000000"/>
          <w:sz w:val="24"/>
        </w:rPr>
      </w:pPr>
    </w:p>
    <w:sectPr w:rsidR="005757CD" w:rsidRPr="001C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3DAB"/>
    <w:multiLevelType w:val="multilevel"/>
    <w:tmpl w:val="381C3DAB"/>
    <w:lvl w:ilvl="0">
      <w:start w:val="1"/>
      <w:numFmt w:val="decimal"/>
      <w:lvlText w:val="%1、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7576"/>
    <w:rsid w:val="000E4DC3"/>
    <w:rsid w:val="00110440"/>
    <w:rsid w:val="001C45EA"/>
    <w:rsid w:val="002105D5"/>
    <w:rsid w:val="002E212E"/>
    <w:rsid w:val="002F6E46"/>
    <w:rsid w:val="003020BC"/>
    <w:rsid w:val="00316BC0"/>
    <w:rsid w:val="00380035"/>
    <w:rsid w:val="004116AE"/>
    <w:rsid w:val="004421BC"/>
    <w:rsid w:val="004A1DCE"/>
    <w:rsid w:val="004D3964"/>
    <w:rsid w:val="00510F2F"/>
    <w:rsid w:val="005757CD"/>
    <w:rsid w:val="005D0971"/>
    <w:rsid w:val="005E6CC0"/>
    <w:rsid w:val="00635C0D"/>
    <w:rsid w:val="00826BAF"/>
    <w:rsid w:val="0083397E"/>
    <w:rsid w:val="008C2770"/>
    <w:rsid w:val="008D493B"/>
    <w:rsid w:val="009C1670"/>
    <w:rsid w:val="00A109D3"/>
    <w:rsid w:val="00AD5784"/>
    <w:rsid w:val="00AE33A9"/>
    <w:rsid w:val="00B43CC8"/>
    <w:rsid w:val="00B90550"/>
    <w:rsid w:val="00BB55E5"/>
    <w:rsid w:val="00BE3A92"/>
    <w:rsid w:val="00C72841"/>
    <w:rsid w:val="00CD0681"/>
    <w:rsid w:val="00D909D5"/>
    <w:rsid w:val="00E1529C"/>
    <w:rsid w:val="00E41CC2"/>
    <w:rsid w:val="00EE5150"/>
    <w:rsid w:val="00F460E2"/>
    <w:rsid w:val="00F7439B"/>
    <w:rsid w:val="00FD0166"/>
    <w:rsid w:val="050346F8"/>
    <w:rsid w:val="07E006A8"/>
    <w:rsid w:val="0C6B3F6E"/>
    <w:rsid w:val="16B91667"/>
    <w:rsid w:val="19E67576"/>
    <w:rsid w:val="21166825"/>
    <w:rsid w:val="26401259"/>
    <w:rsid w:val="279078AA"/>
    <w:rsid w:val="317218A5"/>
    <w:rsid w:val="31E16D83"/>
    <w:rsid w:val="376D3BA5"/>
    <w:rsid w:val="3E637F19"/>
    <w:rsid w:val="41557665"/>
    <w:rsid w:val="4D975C38"/>
    <w:rsid w:val="4DD70E1D"/>
    <w:rsid w:val="55684703"/>
    <w:rsid w:val="585C087D"/>
    <w:rsid w:val="58ED543D"/>
    <w:rsid w:val="5E5655C6"/>
    <w:rsid w:val="5EFF335D"/>
    <w:rsid w:val="61CC453B"/>
    <w:rsid w:val="6F7A6986"/>
    <w:rsid w:val="762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2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Pr>
      <w:rFonts w:ascii="Heiti SC Light" w:eastAsia="Heiti SC Light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2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Pr>
      <w:rFonts w:ascii="Heiti SC Light" w:eastAsia="Heiti SC Light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街角的落叶</dc:creator>
  <cp:lastModifiedBy>查金花</cp:lastModifiedBy>
  <cp:revision>82</cp:revision>
  <cp:lastPrinted>2020-08-20T07:21:00Z</cp:lastPrinted>
  <dcterms:created xsi:type="dcterms:W3CDTF">2020-03-20T13:02:00Z</dcterms:created>
  <dcterms:modified xsi:type="dcterms:W3CDTF">2020-08-20T07:31:00Z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